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EA" w:rsidRPr="00FE4AEA" w:rsidRDefault="00070375" w:rsidP="00FE4AEA">
      <w:pPr>
        <w:shd w:val="clear" w:color="auto" w:fill="FFFFFF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FE4AEA" w:rsidRPr="00FE4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ЗАТВЕРДЖЕНО:</w:t>
      </w:r>
    </w:p>
    <w:p w:rsidR="00FE4AEA" w:rsidRPr="00FE4AEA" w:rsidRDefault="00FE4AEA" w:rsidP="00FE4A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E4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Рішенням сесії</w:t>
      </w:r>
    </w:p>
    <w:p w:rsidR="00FE4AEA" w:rsidRPr="00FE4AEA" w:rsidRDefault="00FE4AEA" w:rsidP="00FE4A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E4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Музиківської сільської ради</w:t>
      </w:r>
    </w:p>
    <w:p w:rsidR="00FE4AEA" w:rsidRDefault="00FE4AEA" w:rsidP="00FE4A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</w:t>
      </w:r>
      <w:r w:rsidRPr="00FE4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69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216</w:t>
      </w:r>
      <w:bookmarkStart w:id="0" w:name="_GoBack"/>
      <w:bookmarkEnd w:id="0"/>
      <w:r w:rsidRPr="00FE4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 «29» червня 2021р.</w:t>
      </w:r>
    </w:p>
    <w:p w:rsidR="00FE4AEA" w:rsidRPr="00FE4AEA" w:rsidRDefault="00FE4AEA" w:rsidP="00FE4A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E4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</w:p>
    <w:p w:rsidR="00FE4AEA" w:rsidRPr="00FE4AEA" w:rsidRDefault="00FE4AEA" w:rsidP="00FE4A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E4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 сільської ради</w:t>
      </w:r>
    </w:p>
    <w:p w:rsidR="00FE4AEA" w:rsidRPr="00FE4AEA" w:rsidRDefault="00FE4AEA" w:rsidP="00FE4A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E4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</w:p>
    <w:p w:rsidR="00FE4AEA" w:rsidRPr="00FE4AEA" w:rsidRDefault="00FE4AEA" w:rsidP="00FE4A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FE4A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  Л.С.ПОГРІБНА</w:t>
      </w:r>
    </w:p>
    <w:p w:rsidR="009A4B67" w:rsidRPr="00070375" w:rsidRDefault="009A4B67" w:rsidP="00FE4AEA">
      <w:pPr>
        <w:pStyle w:val="a8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A4B67" w:rsidRDefault="009A4B67" w:rsidP="009A4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A4B67" w:rsidRDefault="009A4B67" w:rsidP="009A4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A4B67" w:rsidRDefault="009A4B67" w:rsidP="009A4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A4B67" w:rsidRDefault="009A4B67" w:rsidP="009A4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A4B67" w:rsidRDefault="009A4B67" w:rsidP="009A4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A4B67" w:rsidRDefault="009A4B67" w:rsidP="009A4B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9A4B67">
        <w:rPr>
          <w:rFonts w:ascii="Times New Roman" w:hAnsi="Times New Roman" w:cs="Times New Roman"/>
          <w:b/>
          <w:sz w:val="48"/>
          <w:szCs w:val="48"/>
          <w:lang w:val="uk-UA"/>
        </w:rPr>
        <w:t>СТАТУТ</w:t>
      </w:r>
    </w:p>
    <w:p w:rsidR="009A4B67" w:rsidRPr="009A4B67" w:rsidRDefault="009A4B67" w:rsidP="009A4B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9A4B67" w:rsidRPr="009A4B67" w:rsidRDefault="00EE59CC" w:rsidP="009A4B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к</w:t>
      </w:r>
      <w:r w:rsidR="009A4B67" w:rsidRPr="009A4B67">
        <w:rPr>
          <w:rFonts w:ascii="Times New Roman" w:hAnsi="Times New Roman" w:cs="Times New Roman"/>
          <w:b/>
          <w:sz w:val="48"/>
          <w:szCs w:val="48"/>
          <w:lang w:val="uk-UA"/>
        </w:rPr>
        <w:t>омунального закладу</w:t>
      </w:r>
    </w:p>
    <w:p w:rsidR="009A4B67" w:rsidRDefault="00E972F3" w:rsidP="00162D6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«</w:t>
      </w:r>
      <w:r w:rsidR="00902F29">
        <w:rPr>
          <w:rFonts w:ascii="Times New Roman" w:hAnsi="Times New Roman" w:cs="Times New Roman"/>
          <w:b/>
          <w:sz w:val="48"/>
          <w:szCs w:val="48"/>
          <w:lang w:val="uk-UA"/>
        </w:rPr>
        <w:t>Загорянівська</w:t>
      </w:r>
      <w:r w:rsidR="009A4B67" w:rsidRPr="009A4B67">
        <w:rPr>
          <w:rFonts w:ascii="Times New Roman" w:hAnsi="Times New Roman" w:cs="Times New Roman"/>
          <w:b/>
          <w:sz w:val="48"/>
          <w:szCs w:val="48"/>
          <w:lang w:val="uk-UA"/>
        </w:rPr>
        <w:t xml:space="preserve"> сільська бібліотека</w:t>
      </w:r>
    </w:p>
    <w:p w:rsidR="00EE59CC" w:rsidRDefault="00162D64" w:rsidP="00162D6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Музиківської  сільської ради</w:t>
      </w:r>
      <w:r w:rsidR="00EE59CC">
        <w:rPr>
          <w:rFonts w:ascii="Times New Roman" w:hAnsi="Times New Roman" w:cs="Times New Roman"/>
          <w:b/>
          <w:sz w:val="48"/>
          <w:szCs w:val="48"/>
          <w:lang w:val="uk-UA"/>
        </w:rPr>
        <w:t xml:space="preserve"> Херсонського району</w:t>
      </w:r>
    </w:p>
    <w:p w:rsidR="00162D64" w:rsidRPr="009A4B67" w:rsidRDefault="00162D64" w:rsidP="00162D6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 xml:space="preserve"> Херсонської області</w:t>
      </w:r>
      <w:r w:rsidR="00EE59CC">
        <w:rPr>
          <w:rFonts w:ascii="Times New Roman" w:hAnsi="Times New Roman" w:cs="Times New Roman"/>
          <w:b/>
          <w:sz w:val="48"/>
          <w:szCs w:val="48"/>
          <w:lang w:val="uk-UA"/>
        </w:rPr>
        <w:t>»</w:t>
      </w:r>
    </w:p>
    <w:p w:rsidR="00070375" w:rsidRPr="003E6BDD" w:rsidRDefault="00070375" w:rsidP="00070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3E6BDD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(нова редакція)</w:t>
      </w:r>
    </w:p>
    <w:p w:rsidR="009A4B67" w:rsidRPr="009A4B67" w:rsidRDefault="009A4B67" w:rsidP="009A4B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9A4B67" w:rsidRDefault="009A4B67" w:rsidP="009A4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4B67" w:rsidRDefault="009A4B67" w:rsidP="009A4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4B67" w:rsidRDefault="009A4B67" w:rsidP="009A4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4B67" w:rsidRPr="009A4B67" w:rsidRDefault="009A4B67" w:rsidP="009A4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4B67" w:rsidRPr="009A4B67" w:rsidRDefault="009A4B67" w:rsidP="009A4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A4B67" w:rsidRDefault="009A4B67" w:rsidP="009A4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4B67" w:rsidRDefault="009A4B67" w:rsidP="009A4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4B67" w:rsidRDefault="009A4B67" w:rsidP="009A4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4B67" w:rsidRDefault="009A4B67" w:rsidP="009A4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4B67" w:rsidRDefault="009A4B67" w:rsidP="009A4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70375" w:rsidRDefault="00070375" w:rsidP="00070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C5392" w:rsidRDefault="004C5392" w:rsidP="000703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6C22" w:rsidRDefault="00466C22" w:rsidP="009A4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4B67" w:rsidRDefault="009A4B67" w:rsidP="009A4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A4B67" w:rsidRPr="00043152" w:rsidRDefault="00043152" w:rsidP="006F02A6">
      <w:pPr>
        <w:pStyle w:val="a3"/>
        <w:spacing w:after="0" w:line="240" w:lineRule="auto"/>
        <w:ind w:left="347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315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</w:t>
      </w:r>
      <w:r w:rsidR="009A4B67" w:rsidRPr="00043152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043152" w:rsidRDefault="00043152" w:rsidP="006F02A6">
      <w:pPr>
        <w:pStyle w:val="a3"/>
        <w:spacing w:after="0" w:line="240" w:lineRule="auto"/>
        <w:ind w:left="34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B67" w:rsidRDefault="00902F29" w:rsidP="006F02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Комунальний заклад «Загорянівська</w:t>
      </w:r>
      <w:r w:rsidR="009A4B67">
        <w:rPr>
          <w:rFonts w:ascii="Times New Roman" w:hAnsi="Times New Roman" w:cs="Times New Roman"/>
          <w:sz w:val="28"/>
          <w:szCs w:val="28"/>
          <w:lang w:val="uk-UA"/>
        </w:rPr>
        <w:t xml:space="preserve"> сільська бібліотека </w:t>
      </w:r>
      <w:r w:rsidR="00162D64">
        <w:rPr>
          <w:rFonts w:ascii="Times New Roman" w:hAnsi="Times New Roman" w:cs="Times New Roman"/>
          <w:sz w:val="28"/>
          <w:szCs w:val="28"/>
          <w:lang w:val="uk-UA"/>
        </w:rPr>
        <w:t xml:space="preserve"> Музиківської сільської ради</w:t>
      </w:r>
      <w:r w:rsidR="00EE59CC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Херсонського району</w:t>
      </w:r>
      <w:r w:rsidR="00162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713">
        <w:rPr>
          <w:rFonts w:ascii="Times New Roman" w:hAnsi="Times New Roman" w:cs="Times New Roman"/>
          <w:sz w:val="28"/>
          <w:szCs w:val="28"/>
          <w:lang w:val="uk-UA"/>
        </w:rPr>
        <w:t>Херсонської області</w:t>
      </w:r>
      <w:r w:rsidR="00EE59C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A4B67">
        <w:rPr>
          <w:rFonts w:ascii="Times New Roman" w:hAnsi="Times New Roman" w:cs="Times New Roman"/>
          <w:sz w:val="28"/>
          <w:szCs w:val="28"/>
          <w:lang w:val="uk-UA"/>
        </w:rPr>
        <w:t xml:space="preserve"> (далі бібліотека) є неприбутковим, публічним, культурно-освітнім та інформаційним закладом, що обс</w:t>
      </w:r>
      <w:r>
        <w:rPr>
          <w:rFonts w:ascii="Times New Roman" w:hAnsi="Times New Roman" w:cs="Times New Roman"/>
          <w:sz w:val="28"/>
          <w:szCs w:val="28"/>
          <w:lang w:val="uk-UA"/>
        </w:rPr>
        <w:t>луговує населення села Загорянівка</w:t>
      </w:r>
      <w:r w:rsidR="009A4B67">
        <w:rPr>
          <w:rFonts w:ascii="Times New Roman" w:hAnsi="Times New Roman" w:cs="Times New Roman"/>
          <w:sz w:val="28"/>
          <w:szCs w:val="28"/>
          <w:lang w:val="uk-UA"/>
        </w:rPr>
        <w:t xml:space="preserve">, належить до комунальної власності Музиківської сільської громади і підпорядкований в фінансових, господарських та кадрових питаннях Музиківській сільській раді, в професійних та методичних питаннях </w:t>
      </w:r>
      <w:r w:rsidR="00EE59CC">
        <w:rPr>
          <w:rFonts w:ascii="Times New Roman" w:hAnsi="Times New Roman" w:cs="Times New Roman"/>
          <w:sz w:val="28"/>
          <w:szCs w:val="28"/>
          <w:lang w:val="uk-UA"/>
        </w:rPr>
        <w:t>відділу освіти та гуманітарного розвитку М</w:t>
      </w:r>
      <w:r w:rsidR="009A4B67">
        <w:rPr>
          <w:rFonts w:ascii="Times New Roman" w:hAnsi="Times New Roman" w:cs="Times New Roman"/>
          <w:sz w:val="28"/>
          <w:szCs w:val="28"/>
          <w:lang w:val="uk-UA"/>
        </w:rPr>
        <w:t>узиківської сільської ради.</w:t>
      </w:r>
    </w:p>
    <w:p w:rsidR="00070375" w:rsidRDefault="00070375" w:rsidP="000703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Юридична назва - комунальний заклад «Загорянівська сільська бібліотека  Музиківської сільської ради Херсонського району Херсонської області». Скорочена назва закладу – КЗ «Загорянівська сільська бібліотека».  </w:t>
      </w:r>
    </w:p>
    <w:p w:rsidR="00043152" w:rsidRDefault="00043152" w:rsidP="006F02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B67" w:rsidRPr="004357A7" w:rsidRDefault="009A4B67" w:rsidP="006F02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здійснює свою діяльність на основі Конституції України, Закону України «Про бібліотеки та бібліотечну справу», рішень сільської ради, нормативних </w:t>
      </w:r>
      <w:r w:rsidRPr="004357A7">
        <w:rPr>
          <w:rFonts w:ascii="Times New Roman" w:hAnsi="Times New Roman" w:cs="Times New Roman"/>
          <w:sz w:val="28"/>
          <w:szCs w:val="28"/>
          <w:lang w:val="uk-UA"/>
        </w:rPr>
        <w:t>документів вищих органів влади, розпорядженнями голови Музиківської сільської ра</w:t>
      </w:r>
      <w:r w:rsidR="004357A7" w:rsidRPr="004357A7">
        <w:rPr>
          <w:rFonts w:ascii="Times New Roman" w:hAnsi="Times New Roman" w:cs="Times New Roman"/>
          <w:sz w:val="28"/>
          <w:szCs w:val="28"/>
          <w:lang w:val="uk-UA"/>
        </w:rPr>
        <w:t xml:space="preserve">ди, наказами відділу культури </w:t>
      </w:r>
      <w:r w:rsidRPr="004357A7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 та цим Статутом.</w:t>
      </w:r>
    </w:p>
    <w:p w:rsidR="00043152" w:rsidRDefault="00043152" w:rsidP="006F02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B67" w:rsidRDefault="00293F6C" w:rsidP="006F02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Засновником бібліотеки є Музиківська сільська рада.</w:t>
      </w:r>
    </w:p>
    <w:p w:rsidR="00043152" w:rsidRDefault="00043152" w:rsidP="006F02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F6C" w:rsidRDefault="00293F6C" w:rsidP="006F02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 є юридичною особою. Права та обов’</w:t>
      </w:r>
      <w:r w:rsidR="00EE59CC">
        <w:rPr>
          <w:rFonts w:ascii="Times New Roman" w:hAnsi="Times New Roman" w:cs="Times New Roman"/>
          <w:sz w:val="28"/>
          <w:szCs w:val="28"/>
          <w:lang w:val="uk-UA"/>
        </w:rPr>
        <w:t>язки юридичної особи б</w:t>
      </w:r>
      <w:r w:rsidRPr="00293F6C">
        <w:rPr>
          <w:rFonts w:ascii="Times New Roman" w:hAnsi="Times New Roman" w:cs="Times New Roman"/>
          <w:sz w:val="28"/>
          <w:szCs w:val="28"/>
          <w:lang w:val="uk-UA"/>
        </w:rPr>
        <w:t>ібліотека набуває з дня державної реєстрації.</w:t>
      </w:r>
    </w:p>
    <w:p w:rsidR="00043152" w:rsidRPr="00293F6C" w:rsidRDefault="00043152" w:rsidP="006F02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F6C" w:rsidRDefault="00293F6C" w:rsidP="006F02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 має самостійний баланс, рахунок в установах банку, печатку, штампи зі своїм найменуванням.</w:t>
      </w:r>
    </w:p>
    <w:p w:rsidR="00043152" w:rsidRDefault="00043152" w:rsidP="006F02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F6C" w:rsidRPr="004357A7" w:rsidRDefault="00293F6C" w:rsidP="006F02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57A7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Бухгалтерське обслуговування здійснюється бухгалтерією Музиківської сільської ради </w:t>
      </w:r>
      <w:r w:rsidR="004357A7" w:rsidRPr="004357A7">
        <w:rPr>
          <w:rFonts w:ascii="Times New Roman" w:hAnsi="Times New Roman" w:cs="Times New Roman"/>
          <w:sz w:val="28"/>
          <w:szCs w:val="28"/>
          <w:lang w:val="uk-UA"/>
        </w:rPr>
        <w:t>в межа</w:t>
      </w:r>
      <w:r w:rsidR="007332D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4357A7">
        <w:rPr>
          <w:rFonts w:ascii="Times New Roman" w:hAnsi="Times New Roman" w:cs="Times New Roman"/>
          <w:sz w:val="28"/>
          <w:szCs w:val="28"/>
          <w:lang w:val="uk-UA"/>
        </w:rPr>
        <w:t xml:space="preserve"> цивільної правоздатності, що передбачено цим Статутом та чинним Законодавством України.</w:t>
      </w:r>
    </w:p>
    <w:p w:rsidR="00043152" w:rsidRPr="004357A7" w:rsidRDefault="00043152" w:rsidP="006F02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F6C" w:rsidRPr="00035ECC" w:rsidRDefault="00293F6C" w:rsidP="006F02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ECC">
        <w:rPr>
          <w:rFonts w:ascii="Times New Roman" w:hAnsi="Times New Roman" w:cs="Times New Roman"/>
          <w:sz w:val="28"/>
          <w:szCs w:val="28"/>
          <w:lang w:val="uk-UA"/>
        </w:rPr>
        <w:t xml:space="preserve">Книжковий фонд бібліотеки </w:t>
      </w:r>
      <w:r w:rsidR="004357A7" w:rsidRPr="00035ECC">
        <w:rPr>
          <w:rFonts w:ascii="Times New Roman" w:hAnsi="Times New Roman" w:cs="Times New Roman"/>
          <w:sz w:val="28"/>
          <w:szCs w:val="28"/>
          <w:lang w:val="uk-UA"/>
        </w:rPr>
        <w:t xml:space="preserve">стоїть на балансі Музиківської сільської ради, </w:t>
      </w:r>
      <w:r w:rsidRPr="00035ECC">
        <w:rPr>
          <w:rFonts w:ascii="Times New Roman" w:hAnsi="Times New Roman" w:cs="Times New Roman"/>
          <w:sz w:val="28"/>
          <w:szCs w:val="28"/>
          <w:lang w:val="uk-UA"/>
        </w:rPr>
        <w:t>вимагає збереження, поповнення, фінансової підтримки.</w:t>
      </w:r>
    </w:p>
    <w:p w:rsidR="00043152" w:rsidRPr="00035ECC" w:rsidRDefault="00043152" w:rsidP="006F02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F6C" w:rsidRPr="00035ECC" w:rsidRDefault="00293F6C" w:rsidP="006F02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ECC">
        <w:rPr>
          <w:rFonts w:ascii="Times New Roman" w:hAnsi="Times New Roman" w:cs="Times New Roman"/>
          <w:sz w:val="28"/>
          <w:szCs w:val="28"/>
          <w:lang w:val="uk-UA"/>
        </w:rPr>
        <w:t xml:space="preserve">Роботу по обліку, систематизації, вивченню, використанню, списанню, </w:t>
      </w:r>
      <w:r w:rsidR="004357A7" w:rsidRPr="00035ECC">
        <w:rPr>
          <w:rFonts w:ascii="Times New Roman" w:hAnsi="Times New Roman" w:cs="Times New Roman"/>
          <w:sz w:val="28"/>
          <w:szCs w:val="28"/>
          <w:lang w:val="uk-UA"/>
        </w:rPr>
        <w:t xml:space="preserve">обробці бібліотечного фонду </w:t>
      </w:r>
      <w:r w:rsidR="007332D4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</w:t>
      </w:r>
      <w:r w:rsidR="004357A7" w:rsidRPr="00035ECC">
        <w:rPr>
          <w:rFonts w:ascii="Times New Roman" w:hAnsi="Times New Roman" w:cs="Times New Roman"/>
          <w:sz w:val="28"/>
          <w:szCs w:val="28"/>
          <w:lang w:val="uk-UA"/>
        </w:rPr>
        <w:t>здійснює самостійно</w:t>
      </w:r>
      <w:r w:rsidR="00035ECC" w:rsidRPr="00035E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3152" w:rsidRPr="00043152" w:rsidRDefault="00043152" w:rsidP="006F02A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3152" w:rsidRPr="00035ECC" w:rsidRDefault="00043152" w:rsidP="006F02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5ECC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Бібліотечні процеси </w:t>
      </w:r>
      <w:r w:rsidR="00035ECC" w:rsidRPr="00035ECC">
        <w:rPr>
          <w:rFonts w:ascii="Times New Roman" w:hAnsi="Times New Roman" w:cs="Times New Roman"/>
          <w:sz w:val="28"/>
          <w:szCs w:val="28"/>
          <w:lang w:val="uk-UA"/>
        </w:rPr>
        <w:t xml:space="preserve">по створенню та веденню довідково-бібліографічного апарату (алфавітний, систематичні каталоги, картотека статей, краєзнавча, картотека </w:t>
      </w:r>
      <w:r w:rsidR="00162D64" w:rsidRPr="00035EC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162D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62D64" w:rsidRPr="00035ECC">
        <w:rPr>
          <w:rFonts w:ascii="Times New Roman" w:hAnsi="Times New Roman" w:cs="Times New Roman"/>
          <w:sz w:val="28"/>
          <w:szCs w:val="28"/>
          <w:lang w:val="uk-UA"/>
        </w:rPr>
        <w:t>комплектування</w:t>
      </w:r>
      <w:r w:rsidR="00035ECC" w:rsidRPr="00035ECC">
        <w:rPr>
          <w:rFonts w:ascii="Times New Roman" w:hAnsi="Times New Roman" w:cs="Times New Roman"/>
          <w:sz w:val="28"/>
          <w:szCs w:val="28"/>
          <w:lang w:val="uk-UA"/>
        </w:rPr>
        <w:t xml:space="preserve">, тематичні картотеки) </w:t>
      </w:r>
      <w:r w:rsidR="00162D64" w:rsidRPr="00035ECC">
        <w:rPr>
          <w:rFonts w:ascii="Times New Roman" w:hAnsi="Times New Roman" w:cs="Times New Roman"/>
          <w:sz w:val="28"/>
          <w:szCs w:val="28"/>
          <w:lang w:val="uk-UA"/>
        </w:rPr>
        <w:t>контролює</w:t>
      </w:r>
      <w:r w:rsidR="00035ECC" w:rsidRPr="00035ECC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 самостійно.</w:t>
      </w:r>
    </w:p>
    <w:p w:rsidR="00043152" w:rsidRPr="00043152" w:rsidRDefault="00043152" w:rsidP="006F02A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3152" w:rsidRPr="00C14EA1" w:rsidRDefault="00043152" w:rsidP="006F02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EA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Бібліотека самостійно планує свою творчо-виробничу та господарську діяльність на основі вивчення інтересу, попиту користувачів бібліотеки, </w:t>
      </w:r>
      <w:r w:rsidR="00EE59CC">
        <w:rPr>
          <w:rFonts w:ascii="Times New Roman" w:hAnsi="Times New Roman" w:cs="Times New Roman"/>
          <w:sz w:val="28"/>
          <w:szCs w:val="28"/>
          <w:lang w:val="uk-UA"/>
        </w:rPr>
        <w:t>планів роботи, затверджених начальником відділу освіти та гуманітарного розвитку Музиківської сільської ради.</w:t>
      </w:r>
    </w:p>
    <w:p w:rsidR="00C14EA1" w:rsidRPr="00C14EA1" w:rsidRDefault="00C14EA1" w:rsidP="006F02A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14EA1" w:rsidRDefault="00C14EA1" w:rsidP="006F02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EA1">
        <w:rPr>
          <w:rFonts w:ascii="Times New Roman" w:hAnsi="Times New Roman" w:cs="Times New Roman"/>
          <w:sz w:val="28"/>
          <w:szCs w:val="28"/>
          <w:lang w:val="uk-UA"/>
        </w:rPr>
        <w:t>Відповідальність за збереження книжкового фонду та майна несе працівник бібліотеки відп</w:t>
      </w:r>
      <w:r>
        <w:rPr>
          <w:rFonts w:ascii="Times New Roman" w:hAnsi="Times New Roman" w:cs="Times New Roman"/>
          <w:sz w:val="28"/>
          <w:szCs w:val="28"/>
          <w:lang w:val="uk-UA"/>
        </w:rPr>
        <w:t>овідно до законодавства України.</w:t>
      </w:r>
    </w:p>
    <w:p w:rsidR="00C14EA1" w:rsidRPr="00C14EA1" w:rsidRDefault="00C14EA1" w:rsidP="006F02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EA1" w:rsidRPr="00C14EA1" w:rsidRDefault="00C14EA1" w:rsidP="006F02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 є володільцем баз персональних даних:</w:t>
      </w:r>
    </w:p>
    <w:p w:rsidR="00C14EA1" w:rsidRDefault="00C14EA1" w:rsidP="006F02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База персональних даних «Працівник», яка містить персональні дані фізичних осіб, які знаходяться із бібліотекою в трудових відносинах;</w:t>
      </w:r>
    </w:p>
    <w:p w:rsidR="00C14EA1" w:rsidRDefault="00C14EA1" w:rsidP="006F02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база «Користувачів», до якої входять користувачі бібліотеки.</w:t>
      </w:r>
    </w:p>
    <w:p w:rsidR="00C14EA1" w:rsidRDefault="00C14EA1" w:rsidP="006F0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EA1" w:rsidRDefault="00C14EA1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4EA1">
        <w:rPr>
          <w:rFonts w:ascii="Times New Roman" w:hAnsi="Times New Roman" w:cs="Times New Roman"/>
          <w:sz w:val="28"/>
          <w:szCs w:val="28"/>
          <w:lang w:val="uk-UA"/>
        </w:rPr>
        <w:t>Юридична адреса:</w:t>
      </w:r>
    </w:p>
    <w:p w:rsidR="00E972F3" w:rsidRDefault="00902F29" w:rsidP="00E97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75021, Херсонська область</w:t>
      </w:r>
      <w:r w:rsidR="00441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9CC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Херсонський </w:t>
      </w:r>
      <w:r w:rsidR="00441EB2">
        <w:rPr>
          <w:rFonts w:ascii="Times New Roman" w:hAnsi="Times New Roman" w:cs="Times New Roman"/>
          <w:sz w:val="28"/>
          <w:szCs w:val="28"/>
          <w:lang w:val="uk-UA"/>
        </w:rPr>
        <w:t>район село Загорянівка</w:t>
      </w:r>
      <w:r w:rsidRPr="00902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вулиця Херсонська</w:t>
      </w:r>
      <w:r w:rsidRPr="00902F29">
        <w:rPr>
          <w:rFonts w:ascii="Times New Roman" w:hAnsi="Times New Roman" w:cs="Times New Roman"/>
          <w:sz w:val="28"/>
          <w:szCs w:val="28"/>
          <w:lang w:val="uk-UA"/>
        </w:rPr>
        <w:t>, будинок 6</w:t>
      </w:r>
      <w:r w:rsidR="00EE59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45F3" w:rsidRDefault="00D245F3" w:rsidP="00E97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4EA1" w:rsidRPr="00E972F3" w:rsidRDefault="00C14EA1" w:rsidP="00E972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72F3">
        <w:rPr>
          <w:rFonts w:ascii="Times New Roman" w:hAnsi="Times New Roman" w:cs="Times New Roman"/>
          <w:b/>
          <w:sz w:val="28"/>
          <w:szCs w:val="28"/>
          <w:lang w:val="uk-UA"/>
        </w:rPr>
        <w:t>Осно</w:t>
      </w:r>
      <w:r w:rsidR="00BF5803" w:rsidRPr="00E972F3">
        <w:rPr>
          <w:rFonts w:ascii="Times New Roman" w:hAnsi="Times New Roman" w:cs="Times New Roman"/>
          <w:b/>
          <w:sz w:val="28"/>
          <w:szCs w:val="28"/>
          <w:lang w:val="uk-UA"/>
        </w:rPr>
        <w:t>вні цілі та завдання діяльності</w:t>
      </w:r>
    </w:p>
    <w:p w:rsidR="00543B39" w:rsidRPr="00C14EA1" w:rsidRDefault="00543B39" w:rsidP="006F02A6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3B39" w:rsidRPr="00352A8F" w:rsidRDefault="00543B39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A8F">
        <w:rPr>
          <w:rFonts w:ascii="Times New Roman" w:hAnsi="Times New Roman" w:cs="Times New Roman"/>
          <w:sz w:val="28"/>
          <w:szCs w:val="28"/>
          <w:lang w:val="uk-UA"/>
        </w:rPr>
        <w:t>Основною метою діяльності бібліотеки є організація бібліотечного обслуговування користувачів з наданням гарантованих безкоштовних основних біблі</w:t>
      </w:r>
      <w:r w:rsidR="00352A8F" w:rsidRPr="00352A8F">
        <w:rPr>
          <w:rFonts w:ascii="Times New Roman" w:hAnsi="Times New Roman" w:cs="Times New Roman"/>
          <w:sz w:val="28"/>
          <w:szCs w:val="28"/>
          <w:lang w:val="uk-UA"/>
        </w:rPr>
        <w:t>отечних та інформаційних послуг.</w:t>
      </w:r>
    </w:p>
    <w:p w:rsidR="00352A8F" w:rsidRPr="00352A8F" w:rsidRDefault="00352A8F" w:rsidP="00352A8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43B39" w:rsidRDefault="00543B39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B39">
        <w:rPr>
          <w:rFonts w:ascii="Times New Roman" w:hAnsi="Times New Roman" w:cs="Times New Roman"/>
          <w:sz w:val="28"/>
          <w:szCs w:val="28"/>
          <w:lang w:val="uk-UA"/>
        </w:rPr>
        <w:t>Формування бібліотечного фонду на основі вивчення потреб користувачів.</w:t>
      </w:r>
    </w:p>
    <w:p w:rsidR="00543B39" w:rsidRPr="00543B39" w:rsidRDefault="00543B39" w:rsidP="006F0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B39" w:rsidRDefault="00543B39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B39">
        <w:rPr>
          <w:rFonts w:ascii="Times New Roman" w:hAnsi="Times New Roman" w:cs="Times New Roman"/>
          <w:sz w:val="28"/>
          <w:szCs w:val="28"/>
          <w:lang w:val="uk-UA"/>
        </w:rPr>
        <w:t>Сприяння духовному розвитку особистості, освітньої діяльності, створення умов для комфортного й змістовного дозвілля.</w:t>
      </w:r>
    </w:p>
    <w:p w:rsidR="00543B39" w:rsidRPr="00543B39" w:rsidRDefault="00543B39" w:rsidP="006F0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B39" w:rsidRPr="00543B39" w:rsidRDefault="00543B39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B39">
        <w:rPr>
          <w:rFonts w:ascii="Times New Roman" w:hAnsi="Times New Roman" w:cs="Times New Roman"/>
          <w:sz w:val="28"/>
          <w:szCs w:val="28"/>
          <w:lang w:val="uk-UA"/>
        </w:rPr>
        <w:t>Задоволення попиту реальних і потенційних користувачів на різні інформаційні запити.</w:t>
      </w:r>
    </w:p>
    <w:p w:rsidR="00543B39" w:rsidRPr="00543B39" w:rsidRDefault="00543B39" w:rsidP="006F02A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43B39" w:rsidRDefault="00543B39" w:rsidP="006F02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3B39">
        <w:rPr>
          <w:rFonts w:ascii="Times New Roman" w:hAnsi="Times New Roman" w:cs="Times New Roman"/>
          <w:b/>
          <w:sz w:val="28"/>
          <w:szCs w:val="28"/>
          <w:lang w:val="uk-UA"/>
        </w:rPr>
        <w:t>Обов’</w:t>
      </w:r>
      <w:r w:rsidRPr="00543B39">
        <w:rPr>
          <w:rFonts w:ascii="Times New Roman" w:hAnsi="Times New Roman" w:cs="Times New Roman"/>
          <w:b/>
          <w:sz w:val="28"/>
          <w:szCs w:val="28"/>
          <w:lang w:val="en-US"/>
        </w:rPr>
        <w:t>язки бібліотеки</w:t>
      </w:r>
    </w:p>
    <w:p w:rsidR="00543B39" w:rsidRPr="00543B39" w:rsidRDefault="00543B39" w:rsidP="006F02A6">
      <w:pPr>
        <w:pStyle w:val="a3"/>
        <w:spacing w:after="0" w:line="240" w:lineRule="auto"/>
        <w:ind w:left="347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3B39" w:rsidRDefault="00543B39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B39">
        <w:rPr>
          <w:rFonts w:ascii="Times New Roman" w:hAnsi="Times New Roman" w:cs="Times New Roman"/>
          <w:sz w:val="28"/>
          <w:szCs w:val="28"/>
          <w:lang w:val="uk-UA"/>
        </w:rPr>
        <w:t>Бібліотека своєю діяльністю забезпечує реалізацію прав громадян на бібліотечне обслуговування.</w:t>
      </w:r>
    </w:p>
    <w:p w:rsidR="00543B39" w:rsidRPr="00543B39" w:rsidRDefault="00543B39" w:rsidP="006F02A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B39" w:rsidRDefault="00543B39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3B39">
        <w:rPr>
          <w:rFonts w:ascii="Times New Roman" w:hAnsi="Times New Roman" w:cs="Times New Roman"/>
          <w:sz w:val="28"/>
          <w:szCs w:val="28"/>
          <w:lang w:val="uk-UA"/>
        </w:rPr>
        <w:t>Користувачі обслуговуються згідно із правилами користування бібліотекою, розробленими на основі типових правил.</w:t>
      </w:r>
    </w:p>
    <w:p w:rsidR="00543B39" w:rsidRPr="00543B39" w:rsidRDefault="00543B39" w:rsidP="006F02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3B39" w:rsidRDefault="00EE59CC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б</w:t>
      </w:r>
      <w:r w:rsidR="00543B39">
        <w:rPr>
          <w:rFonts w:ascii="Times New Roman" w:hAnsi="Times New Roman" w:cs="Times New Roman"/>
          <w:sz w:val="28"/>
          <w:szCs w:val="28"/>
          <w:lang w:val="uk-UA"/>
        </w:rPr>
        <w:t xml:space="preserve">ібліотекою відомостей про користувачів бібліотеки та їх інтереси з будь-якою метою, крім наукової, без їх згоди не допускається, в тому числі і даних </w:t>
      </w:r>
      <w:r w:rsidR="00F83CB0">
        <w:rPr>
          <w:rFonts w:ascii="Times New Roman" w:hAnsi="Times New Roman" w:cs="Times New Roman"/>
          <w:sz w:val="28"/>
          <w:szCs w:val="28"/>
          <w:lang w:val="uk-UA"/>
        </w:rPr>
        <w:t>персональних баз.</w:t>
      </w:r>
    </w:p>
    <w:p w:rsidR="00F83CB0" w:rsidRPr="00F83CB0" w:rsidRDefault="00F83CB0" w:rsidP="006F02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CB0" w:rsidRDefault="00F83CB0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Бібліотека забезпечує належне зберігання і несе відповідальність за особливо цінні та рідкісні видання, що знаходяться в її книжковому фонді.</w:t>
      </w:r>
    </w:p>
    <w:p w:rsidR="00F83CB0" w:rsidRPr="00F83CB0" w:rsidRDefault="00F83CB0" w:rsidP="006F02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CB0" w:rsidRDefault="00F83CB0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 не має права вилучати та реалізовувати документи, віднесені до цінних та рідкісних видань.</w:t>
      </w:r>
    </w:p>
    <w:p w:rsidR="00F83CB0" w:rsidRPr="00F83CB0" w:rsidRDefault="00F83CB0" w:rsidP="006F02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CB0" w:rsidRPr="00352A8F" w:rsidRDefault="00F83CB0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2A8F">
        <w:rPr>
          <w:rFonts w:ascii="Times New Roman" w:hAnsi="Times New Roman" w:cs="Times New Roman"/>
          <w:sz w:val="28"/>
          <w:szCs w:val="28"/>
          <w:lang w:val="uk-UA"/>
        </w:rPr>
        <w:t>Бібліотека зобов’</w:t>
      </w:r>
      <w:r w:rsidRPr="00EE59CC">
        <w:rPr>
          <w:rFonts w:ascii="Times New Roman" w:hAnsi="Times New Roman" w:cs="Times New Roman"/>
          <w:sz w:val="28"/>
          <w:szCs w:val="28"/>
          <w:lang w:val="uk-UA"/>
        </w:rPr>
        <w:t>язана звітувати про свою діяльність перед своїм засновником</w:t>
      </w:r>
      <w:r w:rsidR="00B423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2A8F" w:rsidRPr="00352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9CC">
        <w:rPr>
          <w:rFonts w:ascii="Times New Roman" w:hAnsi="Times New Roman" w:cs="Times New Roman"/>
          <w:sz w:val="28"/>
          <w:szCs w:val="28"/>
          <w:lang w:val="uk-UA"/>
        </w:rPr>
        <w:t xml:space="preserve">відділом освіти та гуманітарного розвитку </w:t>
      </w:r>
      <w:r w:rsidR="00352A8F" w:rsidRPr="00352A8F">
        <w:rPr>
          <w:rFonts w:ascii="Times New Roman" w:hAnsi="Times New Roman" w:cs="Times New Roman"/>
          <w:sz w:val="28"/>
          <w:szCs w:val="28"/>
          <w:lang w:val="uk-UA"/>
        </w:rPr>
        <w:t>Музиківської сільської ради.</w:t>
      </w:r>
    </w:p>
    <w:p w:rsidR="00F83CB0" w:rsidRPr="00F83CB0" w:rsidRDefault="00F83CB0" w:rsidP="006F02A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83CB0" w:rsidRDefault="00352A8F" w:rsidP="006F02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83CB0" w:rsidRPr="00F83C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Права </w:t>
      </w:r>
      <w:r w:rsidR="00F83CB0">
        <w:rPr>
          <w:rFonts w:ascii="Times New Roman" w:hAnsi="Times New Roman" w:cs="Times New Roman"/>
          <w:b/>
          <w:sz w:val="28"/>
          <w:szCs w:val="28"/>
          <w:lang w:val="uk-UA"/>
        </w:rPr>
        <w:t>бібліотеки</w:t>
      </w:r>
    </w:p>
    <w:p w:rsidR="00F83CB0" w:rsidRDefault="00F83CB0" w:rsidP="006F02A6">
      <w:pPr>
        <w:pStyle w:val="a3"/>
        <w:spacing w:after="0" w:line="240" w:lineRule="auto"/>
        <w:ind w:left="347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3CB0" w:rsidRDefault="00F83CB0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CB0">
        <w:rPr>
          <w:rFonts w:ascii="Times New Roman" w:hAnsi="Times New Roman" w:cs="Times New Roman"/>
          <w:sz w:val="28"/>
          <w:szCs w:val="28"/>
          <w:lang w:val="uk-UA"/>
        </w:rPr>
        <w:t>Біб</w:t>
      </w:r>
      <w:r>
        <w:rPr>
          <w:rFonts w:ascii="Times New Roman" w:hAnsi="Times New Roman" w:cs="Times New Roman"/>
          <w:sz w:val="28"/>
          <w:szCs w:val="28"/>
          <w:lang w:val="uk-UA"/>
        </w:rPr>
        <w:t>ліотека в порядку, передбаченому її статутом, має право визначати напрями та форми своєї діяльності.</w:t>
      </w:r>
    </w:p>
    <w:p w:rsidR="00F83CB0" w:rsidRDefault="00F83CB0" w:rsidP="006F0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CB0" w:rsidRDefault="00F83CB0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господарську діяльність, відкривати в порядку, визначеному законодавством, рахунки в установах банків, в тому числі валютні, встановлювати перелік платних послуг.</w:t>
      </w:r>
    </w:p>
    <w:p w:rsidR="00F83CB0" w:rsidRPr="00F83CB0" w:rsidRDefault="00F83CB0" w:rsidP="006F02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CB0" w:rsidRDefault="00F83CB0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Визначати джерела комплектування своїх фондів.</w:t>
      </w:r>
    </w:p>
    <w:p w:rsidR="00F83CB0" w:rsidRPr="00F83CB0" w:rsidRDefault="00F83CB0" w:rsidP="006F02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CB0" w:rsidRDefault="00F83CB0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Встановлювати пільги для окремих категорій користувачів бібліотеки.</w:t>
      </w:r>
    </w:p>
    <w:p w:rsidR="00F83CB0" w:rsidRPr="00F83CB0" w:rsidRDefault="00F83CB0" w:rsidP="006F02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CB0" w:rsidRDefault="00F83CB0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Визначати розміри компенсації шкоди, заподіяної користувачами бібліотеки, у тому числі пені за порушення термінів користування.</w:t>
      </w:r>
    </w:p>
    <w:p w:rsidR="00F83CB0" w:rsidRPr="00F83CB0" w:rsidRDefault="00F83CB0" w:rsidP="006F02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CB0" w:rsidRDefault="00F83CB0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Визначати умови використання бібліотечних фондів на основі договорів з юридичними та фізичними особами.</w:t>
      </w:r>
    </w:p>
    <w:p w:rsidR="00F83CB0" w:rsidRPr="00F83CB0" w:rsidRDefault="00F83CB0" w:rsidP="006F02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CB0" w:rsidRDefault="00F83CB0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Вилучати та реалізовувати документи із своїх фондів відповідно до нормативно-правових актів.</w:t>
      </w:r>
    </w:p>
    <w:p w:rsidR="00F83CB0" w:rsidRPr="00F83CB0" w:rsidRDefault="00F83CB0" w:rsidP="006F02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CB0" w:rsidRDefault="007F7EB6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 співробітництво з бібліотеками та іншими установами і організаціями іноземних держав, вести міжнародний документообмін, бути членом міжнародних організацій.</w:t>
      </w:r>
    </w:p>
    <w:p w:rsidR="007F7EB6" w:rsidRPr="007F7EB6" w:rsidRDefault="007F7EB6" w:rsidP="006F02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EB6" w:rsidRDefault="007F7EB6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 має право на захист об’</w:t>
      </w:r>
      <w:r w:rsidRPr="007F7EB6">
        <w:rPr>
          <w:rFonts w:ascii="Times New Roman" w:hAnsi="Times New Roman" w:cs="Times New Roman"/>
          <w:sz w:val="28"/>
          <w:szCs w:val="28"/>
        </w:rPr>
        <w:t>єктів інтелектуальної власності.</w:t>
      </w:r>
    </w:p>
    <w:p w:rsidR="001D0719" w:rsidRPr="001D0719" w:rsidRDefault="001D0719" w:rsidP="001D071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0719" w:rsidRDefault="001D0719" w:rsidP="001D0719">
      <w:pPr>
        <w:pStyle w:val="a3"/>
        <w:spacing w:after="0" w:line="240" w:lineRule="auto"/>
        <w:ind w:left="31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719" w:rsidRDefault="001D0719" w:rsidP="001D0719">
      <w:pPr>
        <w:pStyle w:val="a3"/>
        <w:spacing w:after="0" w:line="240" w:lineRule="auto"/>
        <w:ind w:left="31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719" w:rsidRPr="007F7EB6" w:rsidRDefault="001D0719" w:rsidP="001D0719">
      <w:pPr>
        <w:pStyle w:val="a3"/>
        <w:spacing w:after="0" w:line="240" w:lineRule="auto"/>
        <w:ind w:left="319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EB6" w:rsidRPr="007F7EB6" w:rsidRDefault="007F7EB6" w:rsidP="006F02A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EB6" w:rsidRPr="007F7EB6" w:rsidRDefault="007F7EB6" w:rsidP="006F02A6">
      <w:pPr>
        <w:pStyle w:val="a3"/>
        <w:numPr>
          <w:ilvl w:val="0"/>
          <w:numId w:val="1"/>
        </w:numPr>
        <w:spacing w:after="0" w:line="240" w:lineRule="auto"/>
        <w:ind w:left="1843" w:hanging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7EB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Майно та фінансова забезпеченість бібліотеки</w:t>
      </w:r>
    </w:p>
    <w:p w:rsidR="007F7EB6" w:rsidRDefault="007F7EB6" w:rsidP="006F0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EB6" w:rsidRDefault="007F7EB6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Майно бібліотеки належить до комунальної власності сільської громади і закріплюється з</w:t>
      </w:r>
      <w:r w:rsidR="003C778F">
        <w:rPr>
          <w:rFonts w:ascii="Times New Roman" w:hAnsi="Times New Roman" w:cs="Times New Roman"/>
          <w:sz w:val="28"/>
          <w:szCs w:val="28"/>
          <w:lang w:val="uk-UA"/>
        </w:rPr>
        <w:t>а б</w:t>
      </w:r>
      <w:r>
        <w:rPr>
          <w:rFonts w:ascii="Times New Roman" w:hAnsi="Times New Roman" w:cs="Times New Roman"/>
          <w:sz w:val="28"/>
          <w:szCs w:val="28"/>
          <w:lang w:val="uk-UA"/>
        </w:rPr>
        <w:t>ібліотекою на праві оперативного управління.</w:t>
      </w:r>
    </w:p>
    <w:p w:rsidR="00BF5803" w:rsidRDefault="00BF5803" w:rsidP="00BF58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EB6" w:rsidRDefault="003C778F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Майно б</w:t>
      </w:r>
      <w:r w:rsidR="007F7EB6">
        <w:rPr>
          <w:rFonts w:ascii="Times New Roman" w:hAnsi="Times New Roman" w:cs="Times New Roman"/>
          <w:sz w:val="28"/>
          <w:szCs w:val="28"/>
          <w:lang w:val="uk-UA"/>
        </w:rPr>
        <w:t>ібліотеки складають основні фонди та оборотні кошти, вартість яких відображається у самостійному балансі закладу.</w:t>
      </w:r>
    </w:p>
    <w:p w:rsidR="008600F7" w:rsidRPr="008600F7" w:rsidRDefault="008600F7" w:rsidP="0086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EB6" w:rsidRDefault="007F7EB6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Книжковий фонд бібліотеки, придбаний за рахунок коштів з місцевого бюджету, обліковується та перебуває на балансі Музиківської сільської ради.</w:t>
      </w:r>
    </w:p>
    <w:p w:rsidR="00BF5803" w:rsidRDefault="00BF5803" w:rsidP="00BF58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F67" w:rsidRPr="007332D4" w:rsidRDefault="007F7EB6" w:rsidP="00B42315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32D4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Література, яка надходила та надходить </w:t>
      </w:r>
      <w:r w:rsidR="00834F67" w:rsidRPr="007332D4">
        <w:rPr>
          <w:rFonts w:ascii="Times New Roman" w:hAnsi="Times New Roman" w:cs="Times New Roman"/>
          <w:sz w:val="28"/>
          <w:szCs w:val="28"/>
          <w:lang w:val="uk-UA"/>
        </w:rPr>
        <w:t>централізовано, за Державними програмами, з об</w:t>
      </w:r>
      <w:r w:rsidR="008A70E6" w:rsidRPr="007332D4">
        <w:rPr>
          <w:rFonts w:ascii="Times New Roman" w:hAnsi="Times New Roman" w:cs="Times New Roman"/>
          <w:sz w:val="28"/>
          <w:szCs w:val="28"/>
          <w:lang w:val="uk-UA"/>
        </w:rPr>
        <w:t>мінних фондів обласних</w:t>
      </w:r>
      <w:r w:rsidR="00834F67" w:rsidRPr="007332D4">
        <w:rPr>
          <w:rFonts w:ascii="Times New Roman" w:hAnsi="Times New Roman" w:cs="Times New Roman"/>
          <w:sz w:val="28"/>
          <w:szCs w:val="28"/>
          <w:lang w:val="uk-UA"/>
        </w:rPr>
        <w:t xml:space="preserve"> та міжвідомчих закладів (в тому числі бібліотек),</w:t>
      </w:r>
      <w:r w:rsidR="007332D4" w:rsidRPr="007332D4">
        <w:rPr>
          <w:rFonts w:ascii="Times New Roman" w:hAnsi="Times New Roman" w:cs="Times New Roman"/>
          <w:sz w:val="28"/>
          <w:szCs w:val="28"/>
          <w:lang w:val="uk-UA"/>
        </w:rPr>
        <w:t xml:space="preserve"> обліковується </w:t>
      </w:r>
      <w:r w:rsidR="003C778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42315">
        <w:rPr>
          <w:rFonts w:ascii="Times New Roman" w:hAnsi="Times New Roman" w:cs="Times New Roman"/>
          <w:sz w:val="28"/>
          <w:szCs w:val="28"/>
          <w:lang w:val="uk-UA"/>
        </w:rPr>
        <w:t xml:space="preserve">омунальним закладом </w:t>
      </w:r>
      <w:r w:rsidR="00D245F3">
        <w:rPr>
          <w:rFonts w:ascii="Times New Roman" w:hAnsi="Times New Roman" w:cs="Times New Roman"/>
          <w:sz w:val="28"/>
          <w:szCs w:val="28"/>
          <w:lang w:val="uk-UA"/>
        </w:rPr>
        <w:t>«Загорянівська</w:t>
      </w:r>
      <w:r w:rsidR="00B42315" w:rsidRPr="00B42315">
        <w:rPr>
          <w:rFonts w:ascii="Times New Roman" w:hAnsi="Times New Roman" w:cs="Times New Roman"/>
          <w:sz w:val="28"/>
          <w:szCs w:val="28"/>
          <w:lang w:val="uk-UA"/>
        </w:rPr>
        <w:t xml:space="preserve"> сільська бібліотека </w:t>
      </w:r>
      <w:r w:rsidR="00466C22">
        <w:rPr>
          <w:rFonts w:ascii="Times New Roman" w:hAnsi="Times New Roman" w:cs="Times New Roman"/>
          <w:sz w:val="28"/>
          <w:szCs w:val="28"/>
          <w:lang w:val="uk-UA"/>
        </w:rPr>
        <w:t>Музиківської сільської ради</w:t>
      </w:r>
      <w:r w:rsidR="003C778F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Херсонського району</w:t>
      </w:r>
      <w:r w:rsidR="00C21713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області</w:t>
      </w:r>
      <w:r w:rsidR="003C778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332D4">
        <w:rPr>
          <w:rFonts w:ascii="Times New Roman" w:hAnsi="Times New Roman" w:cs="Times New Roman"/>
          <w:sz w:val="28"/>
          <w:szCs w:val="28"/>
          <w:lang w:val="uk-UA"/>
        </w:rPr>
        <w:t xml:space="preserve"> та перебуває на балансі бухгалтерії Музиківської сільської ради.</w:t>
      </w:r>
    </w:p>
    <w:p w:rsidR="00834F67" w:rsidRDefault="00834F67" w:rsidP="006F02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34F67" w:rsidRDefault="00834F67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4F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Фінансування діяльності здійснюється за рахунок бюджету сільської ради відповідно до програмно-кошторисної документації, цільового фінансування, регіональних, програмних надходжень, можливого фінансування від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компенсації збитків, спонсорства, за договорами з окремими підприємствами та організаціями.</w:t>
      </w:r>
    </w:p>
    <w:p w:rsidR="00834F67" w:rsidRPr="00834F67" w:rsidRDefault="00834F67" w:rsidP="006F02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4F67" w:rsidRDefault="00834F67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використані за звітний період кошти не можуть бути вилучені або зараховані в обсязі фінансування наступного року.</w:t>
      </w:r>
    </w:p>
    <w:p w:rsidR="00834F67" w:rsidRPr="00834F67" w:rsidRDefault="00834F67" w:rsidP="006F02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4F67" w:rsidRDefault="00834F67" w:rsidP="006F02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34F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Керівництво Бібліотекою</w:t>
      </w:r>
    </w:p>
    <w:p w:rsidR="00834F67" w:rsidRDefault="00834F67" w:rsidP="006F02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34F67" w:rsidRPr="00834F67" w:rsidRDefault="00834F67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Керівництво сільською бібліотекою здійснює завідувач (бібліотекар), що призначається та звільняється сільським головою, шляхом укладання трудового договору (Закон України «Про культуру»).</w:t>
      </w:r>
    </w:p>
    <w:p w:rsidR="00834F67" w:rsidRPr="00834F67" w:rsidRDefault="00834F67" w:rsidP="006F02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4F67" w:rsidRDefault="00834F67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4F6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(бібліотекар) відповідає  за інформаційну, творчо-виробничу та господарську діяльність бібліотеки, складає плани та звіти бібліотеки відповідно до діючого законодавства, Статуту та кваліфікаційним вимогам.</w:t>
      </w:r>
    </w:p>
    <w:p w:rsidR="00834F67" w:rsidRPr="00834F67" w:rsidRDefault="00834F67" w:rsidP="006F02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85A03" w:rsidRDefault="00834F67" w:rsidP="006F02A6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Призначення на посаду та звільнення з посади інших працівників бібліотеки здійснює завідувач бібліотекою за погодженням з сільським головою</w:t>
      </w:r>
      <w:r w:rsidR="00F85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також:</w:t>
      </w:r>
    </w:p>
    <w:p w:rsidR="00F85A03" w:rsidRPr="00F85A03" w:rsidRDefault="00F85A03" w:rsidP="006F02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85A03" w:rsidRDefault="00F85A03" w:rsidP="006F02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відповідно до законодавства України, укладає трудові договори з працівниками бібліотеки;</w:t>
      </w:r>
    </w:p>
    <w:p w:rsidR="00F85A03" w:rsidRDefault="00F85A03" w:rsidP="006F02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розробляє та затверджує правила внутрішнього розпорядку дня, режиму роботи окремих категорій працівників;</w:t>
      </w:r>
    </w:p>
    <w:p w:rsidR="00F85A03" w:rsidRDefault="00F85A03" w:rsidP="006F02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представляє бібліотеку у відносинах з іншими підприємствами та закладами;</w:t>
      </w:r>
    </w:p>
    <w:p w:rsidR="00F85A03" w:rsidRDefault="00F85A03" w:rsidP="006F02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укладає від імені бібліотеки угоди.</w:t>
      </w:r>
    </w:p>
    <w:p w:rsidR="00BF5803" w:rsidRDefault="00BF5803" w:rsidP="00BF580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85A03" w:rsidRDefault="00F85A03" w:rsidP="006F02A6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Штатний розклад бібліотеки затверджується рішенням Музиківської сільської ради, згідно вимог відповідного законодавства та за результатами атестації бібліотечних працівників.</w:t>
      </w:r>
    </w:p>
    <w:p w:rsidR="001175C7" w:rsidRDefault="001175C7" w:rsidP="001175C7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85A03" w:rsidRDefault="00F85A03" w:rsidP="006F02A6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 умові звільнення завідувача бібліотеки, необхідно надати звітні форми по обслуговуванню ко</w:t>
      </w:r>
      <w:r w:rsidR="007048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ристувачів та роботи з фондом  до відділу освіти та гуманітарного розвитку 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узиківської сільської ради.</w:t>
      </w:r>
    </w:p>
    <w:p w:rsidR="00F85A03" w:rsidRDefault="00F85A03" w:rsidP="006F02A6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85A03" w:rsidRDefault="00F85A03" w:rsidP="006F0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85A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Трудовий колектив</w:t>
      </w:r>
    </w:p>
    <w:p w:rsidR="00F85A03" w:rsidRDefault="00F85A03" w:rsidP="006F02A6">
      <w:pPr>
        <w:pStyle w:val="a3"/>
        <w:ind w:left="347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F85A03" w:rsidRDefault="00F85A03" w:rsidP="006F02A6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85A0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Трудовий колектив бібліотеки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становлять всі його працівники, які беруть участь у його діяльності на основі трудового договору, а також  інших форм, що регулюють трудові відносини працівника з бібліотекою.</w:t>
      </w:r>
    </w:p>
    <w:p w:rsidR="00BF5803" w:rsidRDefault="00BF5803" w:rsidP="00BF5803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F5803" w:rsidRDefault="00F85A03" w:rsidP="00BF580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Трудовий колектив бібліотеки функціонує згідно з трудовим законодавством України.</w:t>
      </w:r>
    </w:p>
    <w:p w:rsidR="00BF5803" w:rsidRPr="00BF5803" w:rsidRDefault="00BF5803" w:rsidP="00BF58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85A03" w:rsidRDefault="00F85A03" w:rsidP="00BF580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Вищим органом самоврядування бібліотеки є загальні збори його трудового колективу.</w:t>
      </w:r>
    </w:p>
    <w:p w:rsidR="00F85A03" w:rsidRDefault="00F85A03" w:rsidP="00BF580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85A03" w:rsidRPr="00F85A03" w:rsidRDefault="00F85A03" w:rsidP="00BF58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85A0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Облік, звітність, контроль</w:t>
      </w:r>
    </w:p>
    <w:p w:rsidR="00F85A03" w:rsidRDefault="00F85A03" w:rsidP="00BF5803">
      <w:pPr>
        <w:pStyle w:val="a3"/>
        <w:spacing w:line="240" w:lineRule="auto"/>
        <w:ind w:left="347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85A03" w:rsidRDefault="00F85A03" w:rsidP="00BF580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Бухгалтерія сільської ради здійснює бухгалтерський облік роботи бібліотеки, веде бухгалтерську звітність в порядку, встановленому законодавством України.</w:t>
      </w:r>
    </w:p>
    <w:p w:rsidR="00BF5803" w:rsidRDefault="00BF5803" w:rsidP="00BF580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85A03" w:rsidRDefault="006F02A6" w:rsidP="00BF580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Ревізія та перевірки діяльності бібліотеки проводяться уповноваженими органами за необхідністю, але не менше одного разу на рік.</w:t>
      </w:r>
    </w:p>
    <w:p w:rsidR="00BF5803" w:rsidRPr="00BF5803" w:rsidRDefault="00BF5803" w:rsidP="00BF58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F02A6" w:rsidRDefault="007F76AF" w:rsidP="00BF5803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Загорянівська</w:t>
      </w:r>
      <w:r w:rsidR="006F02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сільська бібліотека здійснює оперативний облік та статистичну звітність результатів своєї роботи за формами встановленими органами державної статистики.</w:t>
      </w:r>
    </w:p>
    <w:p w:rsidR="00BF5803" w:rsidRPr="00BF5803" w:rsidRDefault="00BF5803" w:rsidP="00BF58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F02A6" w:rsidRDefault="006F02A6" w:rsidP="00BF5803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Відомості, не передбачені державною звітністю, представляються на договірній основі, або на вимогу органів, що мають законодавче право контролю діяльності бібліотеки.</w:t>
      </w:r>
    </w:p>
    <w:p w:rsidR="006F02A6" w:rsidRPr="006F02A6" w:rsidRDefault="006F02A6" w:rsidP="00BF580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F02A6" w:rsidRPr="006F02A6" w:rsidRDefault="006F02A6" w:rsidP="006F02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F02A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Реорганізація та припинення діяльності</w:t>
      </w:r>
    </w:p>
    <w:p w:rsidR="006F02A6" w:rsidRDefault="006F02A6" w:rsidP="006F02A6">
      <w:pPr>
        <w:pStyle w:val="a3"/>
        <w:ind w:left="347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F02A6" w:rsidRDefault="006F02A6" w:rsidP="006F02A6">
      <w:pPr>
        <w:pStyle w:val="a3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Реорганізація та ліквідація бібліотеки здійснюється за рішенням засновника, а також суду, господарського суду у випадках, передбачених Законом України.</w:t>
      </w:r>
    </w:p>
    <w:p w:rsidR="001175C7" w:rsidRDefault="001175C7" w:rsidP="001175C7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F02A6" w:rsidRDefault="006F02A6" w:rsidP="00BF5803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 реорганізації чи ліквідації бібліотеки працівникам, які звільняються, гарантується додержання їхніх прав та інтересів відповідно до законодавства України.</w:t>
      </w:r>
    </w:p>
    <w:p w:rsidR="00BF5803" w:rsidRDefault="00BF5803" w:rsidP="00BF5803">
      <w:pPr>
        <w:pStyle w:val="a3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6F02A6" w:rsidRDefault="006F02A6" w:rsidP="00BF5803">
      <w:pPr>
        <w:pStyle w:val="a3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 ліквідації бібліотеки майно та кошти, що залишаються після розрахунків з бюджетом, задоволення претензій кредиторів та розрахунків з членами  трудового колективу, використовуються за вказівкою засновника.</w:t>
      </w:r>
    </w:p>
    <w:p w:rsidR="006F02A6" w:rsidRPr="006F02A6" w:rsidRDefault="006F02A6" w:rsidP="006F02A6">
      <w:pPr>
        <w:pStyle w:val="a3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85A03" w:rsidRPr="00F85A03" w:rsidRDefault="00F85A03" w:rsidP="006F02A6">
      <w:pPr>
        <w:pStyle w:val="a3"/>
        <w:tabs>
          <w:tab w:val="left" w:pos="7815"/>
        </w:tabs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F85A03" w:rsidRPr="00F85A03" w:rsidRDefault="00F85A03" w:rsidP="006F02A6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4F67" w:rsidRPr="00834F67" w:rsidRDefault="00834F67" w:rsidP="006F02A6">
      <w:pPr>
        <w:pStyle w:val="a3"/>
        <w:spacing w:after="0" w:line="240" w:lineRule="auto"/>
        <w:ind w:left="347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14EA1" w:rsidRPr="00C14EA1" w:rsidRDefault="00C14EA1" w:rsidP="006F02A6">
      <w:pPr>
        <w:pStyle w:val="a3"/>
        <w:ind w:left="709" w:hanging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14EA1" w:rsidRDefault="00C14EA1" w:rsidP="006F02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3152" w:rsidRPr="00043152" w:rsidRDefault="00043152" w:rsidP="006F02A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3152" w:rsidRPr="00043152" w:rsidRDefault="00043152" w:rsidP="006F02A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043152" w:rsidRPr="00043152" w:rsidSect="00466C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C5" w:rsidRDefault="00792EC5" w:rsidP="007332D4">
      <w:pPr>
        <w:spacing w:after="0" w:line="240" w:lineRule="auto"/>
      </w:pPr>
      <w:r>
        <w:separator/>
      </w:r>
    </w:p>
  </w:endnote>
  <w:endnote w:type="continuationSeparator" w:id="0">
    <w:p w:rsidR="00792EC5" w:rsidRDefault="00792EC5" w:rsidP="0073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719972"/>
      <w:docPartObj>
        <w:docPartGallery w:val="Page Numbers (Bottom of Page)"/>
        <w:docPartUnique/>
      </w:docPartObj>
    </w:sdtPr>
    <w:sdtEndPr/>
    <w:sdtContent>
      <w:p w:rsidR="007332D4" w:rsidRDefault="007332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915">
          <w:rPr>
            <w:noProof/>
          </w:rPr>
          <w:t>7</w:t>
        </w:r>
        <w:r>
          <w:fldChar w:fldCharType="end"/>
        </w:r>
      </w:p>
    </w:sdtContent>
  </w:sdt>
  <w:p w:rsidR="007332D4" w:rsidRDefault="007332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C5" w:rsidRDefault="00792EC5" w:rsidP="007332D4">
      <w:pPr>
        <w:spacing w:after="0" w:line="240" w:lineRule="auto"/>
      </w:pPr>
      <w:r>
        <w:separator/>
      </w:r>
    </w:p>
  </w:footnote>
  <w:footnote w:type="continuationSeparator" w:id="0">
    <w:p w:rsidR="00792EC5" w:rsidRDefault="00792EC5" w:rsidP="00733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AFF"/>
    <w:multiLevelType w:val="multilevel"/>
    <w:tmpl w:val="E502181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59" w:hanging="2160"/>
      </w:pPr>
      <w:rPr>
        <w:rFonts w:hint="default"/>
      </w:rPr>
    </w:lvl>
  </w:abstractNum>
  <w:abstractNum w:abstractNumId="1" w15:restartNumberingAfterBreak="0">
    <w:nsid w:val="08497EBE"/>
    <w:multiLevelType w:val="hybridMultilevel"/>
    <w:tmpl w:val="74F8EA9C"/>
    <w:lvl w:ilvl="0" w:tplc="19F05A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67"/>
    <w:rsid w:val="00033429"/>
    <w:rsid w:val="00035ECC"/>
    <w:rsid w:val="00043152"/>
    <w:rsid w:val="000664C9"/>
    <w:rsid w:val="00070375"/>
    <w:rsid w:val="001175C7"/>
    <w:rsid w:val="00162D64"/>
    <w:rsid w:val="001C04DE"/>
    <w:rsid w:val="001D0719"/>
    <w:rsid w:val="0022671A"/>
    <w:rsid w:val="00293F6C"/>
    <w:rsid w:val="00352A8F"/>
    <w:rsid w:val="003C778F"/>
    <w:rsid w:val="004357A7"/>
    <w:rsid w:val="00441EB2"/>
    <w:rsid w:val="00466C22"/>
    <w:rsid w:val="004C5392"/>
    <w:rsid w:val="00543B39"/>
    <w:rsid w:val="006222F0"/>
    <w:rsid w:val="00676474"/>
    <w:rsid w:val="006F02A6"/>
    <w:rsid w:val="0070485A"/>
    <w:rsid w:val="007332D4"/>
    <w:rsid w:val="00792EC5"/>
    <w:rsid w:val="007C77C5"/>
    <w:rsid w:val="007F76AF"/>
    <w:rsid w:val="007F7EB6"/>
    <w:rsid w:val="00834F67"/>
    <w:rsid w:val="008600F7"/>
    <w:rsid w:val="008A70E6"/>
    <w:rsid w:val="00902F29"/>
    <w:rsid w:val="009136C6"/>
    <w:rsid w:val="009A4B67"/>
    <w:rsid w:val="00AA6381"/>
    <w:rsid w:val="00B42315"/>
    <w:rsid w:val="00BC1402"/>
    <w:rsid w:val="00BF5803"/>
    <w:rsid w:val="00C14EA1"/>
    <w:rsid w:val="00C21713"/>
    <w:rsid w:val="00C6304D"/>
    <w:rsid w:val="00D245F3"/>
    <w:rsid w:val="00DF6915"/>
    <w:rsid w:val="00E5087F"/>
    <w:rsid w:val="00E972F3"/>
    <w:rsid w:val="00EE59CC"/>
    <w:rsid w:val="00F6313C"/>
    <w:rsid w:val="00F83CB0"/>
    <w:rsid w:val="00F85A03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DB5B"/>
  <w15:docId w15:val="{C24EF198-6D1B-4BD1-8963-83217B27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32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2D4"/>
  </w:style>
  <w:style w:type="paragraph" w:styleId="a6">
    <w:name w:val="footer"/>
    <w:basedOn w:val="a"/>
    <w:link w:val="a7"/>
    <w:uiPriority w:val="99"/>
    <w:unhideWhenUsed/>
    <w:rsid w:val="007332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2D4"/>
  </w:style>
  <w:style w:type="paragraph" w:styleId="a8">
    <w:name w:val="No Spacing"/>
    <w:uiPriority w:val="1"/>
    <w:qFormat/>
    <w:rsid w:val="0007037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F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6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9B63E-78A9-4A4C-A944-4CCBDA5C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1421</Words>
  <Characters>8102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asus</cp:lastModifiedBy>
  <cp:revision>11</cp:revision>
  <cp:lastPrinted>2021-07-01T13:48:00Z</cp:lastPrinted>
  <dcterms:created xsi:type="dcterms:W3CDTF">2021-06-18T10:49:00Z</dcterms:created>
  <dcterms:modified xsi:type="dcterms:W3CDTF">2021-07-01T13:48:00Z</dcterms:modified>
</cp:coreProperties>
</file>