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B9" w:rsidRPr="00DF5DB9" w:rsidRDefault="00DF5DB9" w:rsidP="00DF5DB9">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МУЗИКІВСЬКА  СІЛЬСЬКА  РАДА</w:t>
      </w:r>
    </w:p>
    <w:p w:rsidR="00DF5DB9" w:rsidRPr="00DF5DB9" w:rsidRDefault="00047CF4" w:rsidP="00DF5DB9">
      <w:pPr>
        <w:spacing w:after="0" w:line="240" w:lineRule="auto"/>
        <w:jc w:val="center"/>
        <w:rPr>
          <w:rFonts w:ascii="Times New Roman" w:hAnsi="Times New Roman"/>
          <w:sz w:val="24"/>
          <w:szCs w:val="24"/>
        </w:rPr>
      </w:pPr>
      <w:r>
        <w:rPr>
          <w:rFonts w:ascii="Times New Roman" w:hAnsi="Times New Roman"/>
          <w:sz w:val="24"/>
          <w:szCs w:val="24"/>
        </w:rPr>
        <w:t>ХЕРСОНСЬКИЙ</w:t>
      </w:r>
      <w:r w:rsidR="00DF5DB9" w:rsidRPr="00DF5DB9">
        <w:rPr>
          <w:rFonts w:ascii="Times New Roman" w:hAnsi="Times New Roman"/>
          <w:sz w:val="24"/>
          <w:szCs w:val="24"/>
        </w:rPr>
        <w:t xml:space="preserve"> РАЙОН ХЕРСОНСЬКА   ОБЛАСТЬ</w:t>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РІШЕННЯ</w:t>
      </w:r>
    </w:p>
    <w:p w:rsidR="00DF5DB9" w:rsidRPr="00DF5DB9" w:rsidRDefault="00FD2EB8" w:rsidP="00DF5DB9">
      <w:pPr>
        <w:spacing w:after="0" w:line="240" w:lineRule="auto"/>
        <w:jc w:val="center"/>
        <w:rPr>
          <w:rFonts w:ascii="Times New Roman" w:hAnsi="Times New Roman"/>
          <w:sz w:val="24"/>
          <w:szCs w:val="24"/>
        </w:rPr>
      </w:pPr>
      <w:r>
        <w:rPr>
          <w:rFonts w:ascii="Times New Roman" w:hAnsi="Times New Roman"/>
          <w:sz w:val="24"/>
          <w:szCs w:val="24"/>
        </w:rPr>
        <w:t>Двадцять другої</w:t>
      </w:r>
      <w:r w:rsidR="00A75A8F">
        <w:rPr>
          <w:rFonts w:ascii="Times New Roman" w:hAnsi="Times New Roman"/>
          <w:sz w:val="24"/>
          <w:szCs w:val="24"/>
        </w:rPr>
        <w:t xml:space="preserve"> </w:t>
      </w:r>
      <w:r w:rsidR="00DF5DB9" w:rsidRPr="00DF5DB9">
        <w:rPr>
          <w:rFonts w:ascii="Times New Roman" w:hAnsi="Times New Roman"/>
          <w:sz w:val="24"/>
          <w:szCs w:val="24"/>
        </w:rPr>
        <w:t>сесії сільської ради восьмого скликання</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rsidR="00DF5DB9" w:rsidRPr="00DF5DB9" w:rsidRDefault="00DF5DB9" w:rsidP="00DF5DB9">
      <w:pPr>
        <w:pStyle w:val="a3"/>
        <w:shd w:val="clear" w:color="auto" w:fill="FFFFFF"/>
        <w:spacing w:before="0" w:beforeAutospacing="0" w:after="0" w:afterAutospacing="0"/>
        <w:textAlignment w:val="baseline"/>
        <w:rPr>
          <w:rStyle w:val="a4"/>
          <w:i/>
          <w:color w:val="000000"/>
          <w:bdr w:val="none" w:sz="0" w:space="0" w:color="auto" w:frame="1"/>
        </w:rPr>
      </w:pPr>
    </w:p>
    <w:p w:rsidR="00DF5DB9" w:rsidRDefault="001D250F" w:rsidP="00B67A6E">
      <w:pPr>
        <w:pStyle w:val="a3"/>
        <w:shd w:val="clear" w:color="auto" w:fill="FFFFFF"/>
        <w:spacing w:before="0" w:beforeAutospacing="0" w:after="0" w:afterAutospacing="0"/>
        <w:jc w:val="center"/>
        <w:textAlignment w:val="baseline"/>
        <w:rPr>
          <w:rStyle w:val="a4"/>
          <w:i/>
          <w:color w:val="000000"/>
          <w:bdr w:val="none" w:sz="0" w:space="0" w:color="auto" w:frame="1"/>
        </w:rPr>
      </w:pPr>
      <w:r>
        <w:rPr>
          <w:rStyle w:val="a4"/>
          <w:i/>
          <w:color w:val="000000"/>
          <w:bdr w:val="none" w:sz="0" w:space="0" w:color="auto" w:frame="1"/>
        </w:rPr>
        <w:t xml:space="preserve">від </w:t>
      </w:r>
      <w:r w:rsidR="00FD2EB8">
        <w:rPr>
          <w:rStyle w:val="a4"/>
          <w:i/>
          <w:color w:val="000000"/>
          <w:bdr w:val="none" w:sz="0" w:space="0" w:color="auto" w:frame="1"/>
        </w:rPr>
        <w:t>24</w:t>
      </w:r>
      <w:r w:rsidR="00656728">
        <w:rPr>
          <w:rStyle w:val="a4"/>
          <w:i/>
          <w:color w:val="000000"/>
          <w:bdr w:val="none" w:sz="0" w:space="0" w:color="auto" w:frame="1"/>
        </w:rPr>
        <w:t xml:space="preserve"> </w:t>
      </w:r>
      <w:r w:rsidR="00FD2EB8">
        <w:rPr>
          <w:rStyle w:val="a4"/>
          <w:i/>
          <w:color w:val="000000"/>
          <w:bdr w:val="none" w:sz="0" w:space="0" w:color="auto" w:frame="1"/>
        </w:rPr>
        <w:t>лютого</w:t>
      </w:r>
      <w:r w:rsidR="00DF5DB9" w:rsidRPr="00DF5DB9">
        <w:rPr>
          <w:rStyle w:val="a4"/>
          <w:i/>
          <w:color w:val="000000"/>
          <w:bdr w:val="none" w:sz="0" w:space="0" w:color="auto" w:frame="1"/>
        </w:rPr>
        <w:t xml:space="preserve"> </w:t>
      </w:r>
      <w:r w:rsidR="00A75A8F">
        <w:rPr>
          <w:rStyle w:val="a4"/>
          <w:i/>
          <w:color w:val="000000"/>
          <w:bdr w:val="none" w:sz="0" w:space="0" w:color="auto" w:frame="1"/>
        </w:rPr>
        <w:t xml:space="preserve"> </w:t>
      </w:r>
      <w:r w:rsidR="00DF5DB9" w:rsidRPr="00DF5DB9">
        <w:rPr>
          <w:rStyle w:val="a4"/>
          <w:i/>
          <w:color w:val="000000"/>
          <w:bdr w:val="none" w:sz="0" w:space="0" w:color="auto" w:frame="1"/>
        </w:rPr>
        <w:t>202</w:t>
      </w:r>
      <w:r w:rsidR="00FD2EB8">
        <w:rPr>
          <w:rStyle w:val="a4"/>
          <w:i/>
          <w:color w:val="000000"/>
          <w:bdr w:val="none" w:sz="0" w:space="0" w:color="auto" w:frame="1"/>
        </w:rPr>
        <w:t>2</w:t>
      </w:r>
      <w:r w:rsidR="00DF5DB9" w:rsidRPr="00DF5DB9">
        <w:rPr>
          <w:rStyle w:val="a4"/>
          <w:i/>
          <w:color w:val="000000"/>
          <w:bdr w:val="none" w:sz="0" w:space="0" w:color="auto" w:frame="1"/>
        </w:rPr>
        <w:t xml:space="preserve"> року </w:t>
      </w:r>
      <w:r w:rsidR="00DF5DB9" w:rsidRPr="00DF5DB9">
        <w:rPr>
          <w:rStyle w:val="a4"/>
          <w:i/>
          <w:color w:val="000000"/>
          <w:bdr w:val="none" w:sz="0" w:space="0" w:color="auto" w:frame="1"/>
        </w:rPr>
        <w:tab/>
      </w:r>
      <w:r w:rsidR="00DF5DB9" w:rsidRPr="00DF5DB9">
        <w:rPr>
          <w:rStyle w:val="a4"/>
          <w:i/>
          <w:color w:val="000000"/>
          <w:bdr w:val="none" w:sz="0" w:space="0" w:color="auto" w:frame="1"/>
        </w:rPr>
        <w:tab/>
      </w:r>
      <w:r w:rsidR="00DF5DB9" w:rsidRPr="00DF5DB9">
        <w:rPr>
          <w:rStyle w:val="a4"/>
          <w:i/>
          <w:color w:val="000000"/>
          <w:bdr w:val="none" w:sz="0" w:space="0" w:color="auto" w:frame="1"/>
        </w:rPr>
        <w:tab/>
      </w:r>
      <w:r w:rsidR="00DF5DB9" w:rsidRPr="00DF5DB9">
        <w:rPr>
          <w:rStyle w:val="a4"/>
          <w:i/>
          <w:color w:val="000000"/>
          <w:bdr w:val="none" w:sz="0" w:space="0" w:color="auto" w:frame="1"/>
        </w:rPr>
        <w:tab/>
      </w:r>
      <w:r w:rsidR="00DF5DB9" w:rsidRPr="00DF5DB9">
        <w:rPr>
          <w:rStyle w:val="a4"/>
          <w:i/>
          <w:color w:val="000000"/>
          <w:bdr w:val="none" w:sz="0" w:space="0" w:color="auto" w:frame="1"/>
        </w:rPr>
        <w:tab/>
      </w:r>
      <w:r w:rsidR="00DF5DB9" w:rsidRPr="00DF5DB9">
        <w:rPr>
          <w:rStyle w:val="a4"/>
          <w:i/>
          <w:color w:val="000000"/>
          <w:bdr w:val="none" w:sz="0" w:space="0" w:color="auto" w:frame="1"/>
        </w:rPr>
        <w:tab/>
      </w:r>
      <w:r w:rsidR="00DF5DB9" w:rsidRPr="00DF5DB9">
        <w:rPr>
          <w:rStyle w:val="a4"/>
          <w:i/>
          <w:color w:val="000000"/>
          <w:bdr w:val="none" w:sz="0" w:space="0" w:color="auto" w:frame="1"/>
        </w:rPr>
        <w:tab/>
      </w:r>
      <w:r w:rsidR="00DF5DB9" w:rsidRPr="00DF5DB9">
        <w:rPr>
          <w:rStyle w:val="a4"/>
          <w:i/>
          <w:color w:val="000000"/>
          <w:bdr w:val="none" w:sz="0" w:space="0" w:color="auto" w:frame="1"/>
        </w:rPr>
        <w:tab/>
        <w:t>№</w:t>
      </w:r>
      <w:r w:rsidR="00FD2EB8">
        <w:rPr>
          <w:rStyle w:val="a4"/>
          <w:i/>
          <w:color w:val="000000"/>
          <w:bdr w:val="none" w:sz="0" w:space="0" w:color="auto" w:frame="1"/>
        </w:rPr>
        <w:t>___</w:t>
      </w:r>
    </w:p>
    <w:p w:rsidR="00B67A6E" w:rsidRPr="00DF5DB9" w:rsidRDefault="00B67A6E" w:rsidP="00B67A6E">
      <w:pPr>
        <w:pStyle w:val="a3"/>
        <w:shd w:val="clear" w:color="auto" w:fill="FFFFFF"/>
        <w:spacing w:before="0" w:beforeAutospacing="0" w:after="0" w:afterAutospacing="0"/>
        <w:jc w:val="center"/>
        <w:textAlignment w:val="baseline"/>
        <w:rPr>
          <w:b/>
          <w:i/>
        </w:rPr>
      </w:pPr>
    </w:p>
    <w:p w:rsidR="00FD2EB8" w:rsidRPr="00FD2EB8" w:rsidRDefault="00FD2EB8" w:rsidP="00FD2EB8">
      <w:pPr>
        <w:spacing w:after="0" w:line="240" w:lineRule="auto"/>
        <w:ind w:left="284" w:right="4110"/>
        <w:rPr>
          <w:rFonts w:ascii="Times New Roman" w:hAnsi="Times New Roman"/>
          <w:sz w:val="26"/>
          <w:szCs w:val="26"/>
        </w:rPr>
      </w:pPr>
      <w:r w:rsidRPr="00FD2EB8">
        <w:rPr>
          <w:rFonts w:ascii="Times New Roman" w:hAnsi="Times New Roman"/>
          <w:sz w:val="26"/>
          <w:szCs w:val="26"/>
        </w:rPr>
        <w:t xml:space="preserve">Про затвердження звіту про виконання бюджету сільської територіальної громади за 2021 рік </w:t>
      </w:r>
    </w:p>
    <w:p w:rsidR="00FD2EB8" w:rsidRPr="00FD2EB8" w:rsidRDefault="00FD2EB8" w:rsidP="00FD2EB8">
      <w:pPr>
        <w:spacing w:after="0" w:line="240" w:lineRule="auto"/>
        <w:ind w:left="284" w:right="4110" w:firstLine="567"/>
        <w:rPr>
          <w:rFonts w:ascii="Times New Roman" w:hAnsi="Times New Roman"/>
          <w:b/>
          <w:i/>
          <w:sz w:val="26"/>
          <w:szCs w:val="26"/>
        </w:rPr>
      </w:pPr>
    </w:p>
    <w:p w:rsidR="00FD2EB8" w:rsidRPr="00CF5070" w:rsidRDefault="00FD2EB8" w:rsidP="00FD2EB8">
      <w:pPr>
        <w:suppressAutoHyphens/>
        <w:spacing w:after="0" w:line="240" w:lineRule="auto"/>
        <w:ind w:left="284" w:firstLine="567"/>
        <w:jc w:val="both"/>
        <w:rPr>
          <w:rFonts w:ascii="Times New Roman" w:hAnsi="Times New Roman"/>
          <w:color w:val="00000A"/>
          <w:sz w:val="26"/>
          <w:szCs w:val="26"/>
        </w:rPr>
      </w:pPr>
      <w:r w:rsidRPr="00CF5070">
        <w:rPr>
          <w:rFonts w:ascii="Times New Roman" w:hAnsi="Times New Roman"/>
          <w:color w:val="00000A"/>
          <w:sz w:val="26"/>
          <w:szCs w:val="26"/>
        </w:rPr>
        <w:t>Розглянувши звіт про виконання  бюджету Музиківської сільської  територіальної громади та керуючись  Бюджетним кодексом України (зі змінами), ст.26, Законом України «Про Державний бюджет України на 2021 рік», Закону України «Про місцеве самоврядування в Україні», Музиківська сільська рада</w:t>
      </w:r>
    </w:p>
    <w:p w:rsidR="00FD2EB8" w:rsidRPr="00CF5070" w:rsidRDefault="00FD2EB8" w:rsidP="00FD2EB8">
      <w:pPr>
        <w:suppressAutoHyphens/>
        <w:spacing w:after="0" w:line="240" w:lineRule="auto"/>
        <w:ind w:left="284" w:firstLine="567"/>
        <w:rPr>
          <w:rFonts w:ascii="Times New Roman" w:hAnsi="Times New Roman"/>
          <w:color w:val="00000A"/>
          <w:sz w:val="26"/>
          <w:szCs w:val="26"/>
        </w:rPr>
      </w:pPr>
    </w:p>
    <w:p w:rsidR="00FD2EB8" w:rsidRPr="00CF5070" w:rsidRDefault="00FD2EB8" w:rsidP="00FD2EB8">
      <w:pPr>
        <w:suppressAutoHyphens/>
        <w:spacing w:after="0" w:line="240" w:lineRule="auto"/>
        <w:ind w:left="284" w:firstLine="567"/>
        <w:jc w:val="center"/>
        <w:rPr>
          <w:rFonts w:ascii="Times New Roman" w:hAnsi="Times New Roman"/>
          <w:color w:val="00000A"/>
          <w:sz w:val="26"/>
          <w:szCs w:val="26"/>
        </w:rPr>
      </w:pPr>
      <w:r w:rsidRPr="00CF5070">
        <w:rPr>
          <w:rFonts w:ascii="Times New Roman" w:hAnsi="Times New Roman"/>
          <w:color w:val="00000A"/>
          <w:sz w:val="26"/>
          <w:szCs w:val="26"/>
        </w:rPr>
        <w:t>ВИРІШИЛА:</w:t>
      </w:r>
    </w:p>
    <w:p w:rsidR="00FD2EB8" w:rsidRPr="00CF5070" w:rsidRDefault="00FD2EB8" w:rsidP="00FD2EB8">
      <w:pPr>
        <w:suppressAutoHyphens/>
        <w:spacing w:after="0" w:line="240" w:lineRule="auto"/>
        <w:ind w:left="284" w:firstLine="567"/>
        <w:jc w:val="both"/>
        <w:rPr>
          <w:rFonts w:ascii="Times New Roman" w:hAnsi="Times New Roman"/>
          <w:sz w:val="26"/>
          <w:szCs w:val="26"/>
        </w:rPr>
      </w:pPr>
      <w:r w:rsidRPr="00CF5070">
        <w:rPr>
          <w:rFonts w:ascii="Times New Roman" w:hAnsi="Times New Roman"/>
          <w:b/>
          <w:color w:val="00000A"/>
          <w:sz w:val="26"/>
          <w:szCs w:val="26"/>
        </w:rPr>
        <w:t>1.</w:t>
      </w:r>
      <w:r w:rsidRPr="00CF5070">
        <w:rPr>
          <w:rFonts w:ascii="Times New Roman" w:hAnsi="Times New Roman"/>
          <w:color w:val="00000A"/>
          <w:sz w:val="26"/>
          <w:szCs w:val="26"/>
        </w:rPr>
        <w:t xml:space="preserve">   </w:t>
      </w:r>
      <w:r w:rsidRPr="00CF5070">
        <w:rPr>
          <w:rFonts w:ascii="Times New Roman" w:hAnsi="Times New Roman"/>
          <w:sz w:val="26"/>
          <w:szCs w:val="26"/>
        </w:rPr>
        <w:t>Затвердити:</w:t>
      </w:r>
    </w:p>
    <w:p w:rsidR="00FD2EB8" w:rsidRPr="00CF5070" w:rsidRDefault="00FD2EB8" w:rsidP="00FD2EB8">
      <w:pPr>
        <w:suppressAutoHyphens/>
        <w:spacing w:after="0" w:line="240" w:lineRule="auto"/>
        <w:ind w:left="284" w:firstLine="567"/>
        <w:jc w:val="both"/>
        <w:rPr>
          <w:rFonts w:ascii="Times New Roman" w:hAnsi="Times New Roman"/>
          <w:sz w:val="26"/>
          <w:szCs w:val="26"/>
        </w:rPr>
      </w:pPr>
      <w:r w:rsidRPr="00CF5070">
        <w:rPr>
          <w:rFonts w:ascii="Times New Roman" w:hAnsi="Times New Roman"/>
          <w:b/>
          <w:sz w:val="26"/>
          <w:szCs w:val="26"/>
        </w:rPr>
        <w:t>1.1</w:t>
      </w:r>
      <w:r w:rsidRPr="00CF5070">
        <w:rPr>
          <w:rFonts w:ascii="Times New Roman" w:hAnsi="Times New Roman"/>
          <w:sz w:val="26"/>
          <w:szCs w:val="26"/>
        </w:rPr>
        <w:t xml:space="preserve"> звіт про виконання  бюджету сільської територіальної громади за 2021 рік за доходами і видатками </w:t>
      </w:r>
      <w:r w:rsidRPr="00CF5070">
        <w:rPr>
          <w:rFonts w:ascii="Times New Roman" w:hAnsi="Times New Roman"/>
          <w:b/>
          <w:sz w:val="26"/>
          <w:szCs w:val="26"/>
        </w:rPr>
        <w:t>загального фонду</w:t>
      </w:r>
      <w:r w:rsidRPr="00CF5070">
        <w:rPr>
          <w:rFonts w:ascii="Times New Roman" w:hAnsi="Times New Roman"/>
          <w:sz w:val="26"/>
          <w:szCs w:val="26"/>
        </w:rPr>
        <w:t xml:space="preserve"> у сумі </w:t>
      </w:r>
      <w:r w:rsidR="00A823CC" w:rsidRPr="00CF5070">
        <w:rPr>
          <w:rFonts w:ascii="Times New Roman" w:hAnsi="Times New Roman"/>
          <w:sz w:val="26"/>
          <w:szCs w:val="26"/>
        </w:rPr>
        <w:t>48 364 685,51</w:t>
      </w:r>
      <w:r w:rsidRPr="00CF5070">
        <w:rPr>
          <w:rFonts w:ascii="Times New Roman" w:hAnsi="Times New Roman"/>
          <w:sz w:val="26"/>
          <w:szCs w:val="26"/>
        </w:rPr>
        <w:t xml:space="preserve"> гривень та </w:t>
      </w:r>
      <w:r w:rsidR="00A823CC" w:rsidRPr="00CF5070">
        <w:rPr>
          <w:rFonts w:ascii="Times New Roman" w:hAnsi="Times New Roman"/>
          <w:sz w:val="26"/>
          <w:szCs w:val="26"/>
        </w:rPr>
        <w:t>44 350 908,98</w:t>
      </w:r>
      <w:r w:rsidRPr="00CF5070">
        <w:rPr>
          <w:rFonts w:ascii="Times New Roman" w:hAnsi="Times New Roman"/>
          <w:sz w:val="26"/>
          <w:szCs w:val="26"/>
        </w:rPr>
        <w:t xml:space="preserve"> гривень, за доходами та видатками </w:t>
      </w:r>
      <w:r w:rsidRPr="00CF5070">
        <w:rPr>
          <w:rFonts w:ascii="Times New Roman" w:hAnsi="Times New Roman"/>
          <w:b/>
          <w:sz w:val="26"/>
          <w:szCs w:val="26"/>
        </w:rPr>
        <w:t>спеціального фонду</w:t>
      </w:r>
      <w:r w:rsidRPr="00CF5070">
        <w:rPr>
          <w:rFonts w:ascii="Times New Roman" w:hAnsi="Times New Roman"/>
          <w:sz w:val="26"/>
          <w:szCs w:val="26"/>
        </w:rPr>
        <w:t xml:space="preserve"> у сумі </w:t>
      </w:r>
      <w:r w:rsidR="00A823CC" w:rsidRPr="00CF5070">
        <w:rPr>
          <w:rFonts w:ascii="Times New Roman" w:hAnsi="Times New Roman"/>
          <w:sz w:val="26"/>
          <w:szCs w:val="26"/>
        </w:rPr>
        <w:t>1 591 654,27</w:t>
      </w:r>
      <w:r w:rsidRPr="00CF5070">
        <w:rPr>
          <w:rFonts w:ascii="Times New Roman" w:hAnsi="Times New Roman"/>
          <w:sz w:val="26"/>
          <w:szCs w:val="26"/>
        </w:rPr>
        <w:t xml:space="preserve"> гривень</w:t>
      </w:r>
      <w:r w:rsidR="00A823CC" w:rsidRPr="00CF5070">
        <w:rPr>
          <w:rFonts w:ascii="Times New Roman" w:hAnsi="Times New Roman"/>
          <w:sz w:val="26"/>
          <w:szCs w:val="26"/>
        </w:rPr>
        <w:t xml:space="preserve"> та 5 794 621,79</w:t>
      </w:r>
      <w:r w:rsidRPr="00CF5070">
        <w:rPr>
          <w:rFonts w:ascii="Times New Roman" w:hAnsi="Times New Roman"/>
          <w:sz w:val="26"/>
          <w:szCs w:val="26"/>
        </w:rPr>
        <w:t xml:space="preserve"> гривень (в т.ч. бюджет розвитку  у сумі </w:t>
      </w:r>
      <w:r w:rsidR="00B8269B" w:rsidRPr="00CF5070">
        <w:rPr>
          <w:rFonts w:ascii="Times New Roman" w:hAnsi="Times New Roman"/>
          <w:sz w:val="26"/>
          <w:szCs w:val="26"/>
        </w:rPr>
        <w:t>4 429 503,25</w:t>
      </w:r>
      <w:r w:rsidRPr="00CF5070">
        <w:rPr>
          <w:rFonts w:ascii="Times New Roman" w:hAnsi="Times New Roman"/>
          <w:sz w:val="26"/>
          <w:szCs w:val="26"/>
        </w:rPr>
        <w:t xml:space="preserve"> гривень);</w:t>
      </w:r>
    </w:p>
    <w:p w:rsidR="00FD2EB8" w:rsidRPr="00CF5070" w:rsidRDefault="00FD2EB8" w:rsidP="00FD2EB8">
      <w:pPr>
        <w:suppressAutoHyphens/>
        <w:spacing w:after="0" w:line="240" w:lineRule="auto"/>
        <w:ind w:left="284" w:firstLine="567"/>
        <w:jc w:val="both"/>
        <w:rPr>
          <w:rFonts w:ascii="Times New Roman" w:hAnsi="Times New Roman"/>
          <w:sz w:val="26"/>
          <w:szCs w:val="26"/>
        </w:rPr>
      </w:pPr>
      <w:r w:rsidRPr="00CF5070">
        <w:rPr>
          <w:rFonts w:ascii="Times New Roman" w:hAnsi="Times New Roman"/>
          <w:b/>
          <w:sz w:val="26"/>
          <w:szCs w:val="26"/>
        </w:rPr>
        <w:t>1.2</w:t>
      </w:r>
      <w:r w:rsidRPr="00CF5070">
        <w:rPr>
          <w:rFonts w:ascii="Times New Roman" w:hAnsi="Times New Roman"/>
          <w:sz w:val="26"/>
          <w:szCs w:val="26"/>
        </w:rPr>
        <w:t xml:space="preserve"> надання кредитів із загального фонду бюджету сільської територіальної громади за 2021 рік у сумі 150 000,00 гривень та зі спеціального фонду бюджету у сумі 300 000,00 гривень;</w:t>
      </w:r>
    </w:p>
    <w:p w:rsidR="00FD2EB8" w:rsidRPr="00CF5070" w:rsidRDefault="00FD2EB8" w:rsidP="00FD2EB8">
      <w:pPr>
        <w:suppressAutoHyphens/>
        <w:spacing w:after="0" w:line="240" w:lineRule="auto"/>
        <w:ind w:left="284" w:firstLine="567"/>
        <w:jc w:val="both"/>
        <w:rPr>
          <w:rFonts w:ascii="Times New Roman" w:hAnsi="Times New Roman"/>
          <w:sz w:val="26"/>
          <w:szCs w:val="26"/>
        </w:rPr>
      </w:pPr>
      <w:r w:rsidRPr="00CF5070">
        <w:rPr>
          <w:rFonts w:ascii="Times New Roman" w:hAnsi="Times New Roman"/>
          <w:b/>
          <w:sz w:val="26"/>
          <w:szCs w:val="26"/>
        </w:rPr>
        <w:t xml:space="preserve">1.3 </w:t>
      </w:r>
      <w:r w:rsidRPr="00CF5070">
        <w:rPr>
          <w:rFonts w:ascii="Times New Roman" w:hAnsi="Times New Roman"/>
          <w:sz w:val="26"/>
          <w:szCs w:val="26"/>
        </w:rPr>
        <w:t>повернення кредитів до спеціального фонду бюджету сільської територіальної громади за 2021 рік у сумі 300 000,00 гривень;</w:t>
      </w:r>
    </w:p>
    <w:p w:rsidR="00FD2EB8" w:rsidRPr="00CF5070" w:rsidRDefault="00FD2EB8" w:rsidP="00FD2EB8">
      <w:pPr>
        <w:suppressAutoHyphens/>
        <w:spacing w:after="0" w:line="240" w:lineRule="auto"/>
        <w:ind w:left="284" w:firstLine="567"/>
        <w:jc w:val="both"/>
        <w:rPr>
          <w:rFonts w:ascii="Times New Roman" w:hAnsi="Times New Roman"/>
          <w:sz w:val="26"/>
          <w:szCs w:val="26"/>
        </w:rPr>
      </w:pPr>
      <w:r w:rsidRPr="00CF5070">
        <w:rPr>
          <w:rFonts w:ascii="Times New Roman" w:hAnsi="Times New Roman"/>
          <w:b/>
          <w:sz w:val="26"/>
          <w:szCs w:val="26"/>
        </w:rPr>
        <w:t>1.4</w:t>
      </w:r>
      <w:r w:rsidRPr="00CF5070">
        <w:rPr>
          <w:rFonts w:ascii="Times New Roman" w:hAnsi="Times New Roman"/>
          <w:sz w:val="26"/>
          <w:szCs w:val="26"/>
        </w:rPr>
        <w:t xml:space="preserve"> залишки коштів загального фонду бюджету сільської територіальної громади:</w:t>
      </w:r>
    </w:p>
    <w:p w:rsidR="00CF5070" w:rsidRPr="00CF5070" w:rsidRDefault="00CF5070" w:rsidP="00CF5070">
      <w:pPr>
        <w:pStyle w:val="a8"/>
        <w:ind w:left="851"/>
        <w:rPr>
          <w:rFonts w:ascii="Times New Roman" w:hAnsi="Times New Roman"/>
          <w:sz w:val="26"/>
          <w:szCs w:val="26"/>
        </w:rPr>
      </w:pP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загального фонду – 1 681 610,47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left="851"/>
        <w:rPr>
          <w:rFonts w:ascii="Times New Roman" w:hAnsi="Times New Roman"/>
          <w:sz w:val="26"/>
          <w:szCs w:val="26"/>
        </w:rPr>
      </w:pP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освітньої субвенція за 2019 рік – 5,06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left="851"/>
        <w:rPr>
          <w:rFonts w:ascii="Times New Roman" w:hAnsi="Times New Roman"/>
          <w:sz w:val="26"/>
          <w:szCs w:val="26"/>
        </w:rPr>
      </w:pP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субвенції на соціально-економічний розвиток за 2021 рік – 64 306,54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left="851"/>
        <w:rPr>
          <w:rFonts w:ascii="Times New Roman" w:hAnsi="Times New Roman"/>
          <w:sz w:val="26"/>
          <w:szCs w:val="26"/>
        </w:rPr>
      </w:pP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субвенції на надання державної підтримки особам з особливими освітніми потребами – 4 402,05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left="851"/>
        <w:rPr>
          <w:rFonts w:ascii="Times New Roman" w:hAnsi="Times New Roman"/>
          <w:sz w:val="26"/>
          <w:szCs w:val="26"/>
        </w:rPr>
      </w:pP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субвенції на широкосмуговий доступ до Інтернету в сільській місцевості – 1,00 </w:t>
      </w:r>
      <w:proofErr w:type="spellStart"/>
      <w:r w:rsidRPr="00CF5070">
        <w:rPr>
          <w:rFonts w:ascii="Times New Roman" w:hAnsi="Times New Roman"/>
          <w:sz w:val="26"/>
          <w:szCs w:val="26"/>
        </w:rPr>
        <w:t>грн</w:t>
      </w:r>
      <w:proofErr w:type="spellEnd"/>
    </w:p>
    <w:p w:rsidR="00FD2EB8" w:rsidRPr="00CF5070" w:rsidRDefault="00FD2EB8" w:rsidP="00CF5070">
      <w:pPr>
        <w:pStyle w:val="a8"/>
        <w:ind w:left="284" w:firstLine="424"/>
        <w:rPr>
          <w:rFonts w:ascii="Times New Roman" w:hAnsi="Times New Roman"/>
          <w:sz w:val="26"/>
          <w:szCs w:val="26"/>
          <w:lang w:val="ru-RU"/>
        </w:rPr>
      </w:pPr>
      <w:r w:rsidRPr="00CF5070">
        <w:rPr>
          <w:rFonts w:ascii="Times New Roman" w:hAnsi="Times New Roman"/>
          <w:b/>
          <w:color w:val="000000"/>
          <w:sz w:val="26"/>
          <w:szCs w:val="26"/>
        </w:rPr>
        <w:t xml:space="preserve">1.5 </w:t>
      </w:r>
      <w:r w:rsidRPr="00CF5070">
        <w:rPr>
          <w:rFonts w:ascii="Times New Roman" w:hAnsi="Times New Roman"/>
          <w:color w:val="000000"/>
          <w:sz w:val="26"/>
          <w:szCs w:val="26"/>
        </w:rPr>
        <w:t xml:space="preserve"> </w:t>
      </w:r>
      <w:proofErr w:type="spellStart"/>
      <w:r w:rsidRPr="00CF5070">
        <w:rPr>
          <w:rFonts w:ascii="Times New Roman" w:hAnsi="Times New Roman"/>
          <w:sz w:val="26"/>
          <w:szCs w:val="26"/>
          <w:lang w:val="ru-RU"/>
        </w:rPr>
        <w:t>залишки</w:t>
      </w:r>
      <w:proofErr w:type="spellEnd"/>
      <w:r w:rsidRPr="00CF5070">
        <w:rPr>
          <w:rFonts w:ascii="Times New Roman" w:hAnsi="Times New Roman"/>
          <w:sz w:val="26"/>
          <w:szCs w:val="26"/>
          <w:lang w:val="ru-RU"/>
        </w:rPr>
        <w:t xml:space="preserve"> </w:t>
      </w:r>
      <w:proofErr w:type="spellStart"/>
      <w:r w:rsidRPr="00CF5070">
        <w:rPr>
          <w:rFonts w:ascii="Times New Roman" w:hAnsi="Times New Roman"/>
          <w:sz w:val="26"/>
          <w:szCs w:val="26"/>
          <w:lang w:val="ru-RU"/>
        </w:rPr>
        <w:t>коштів</w:t>
      </w:r>
      <w:proofErr w:type="spellEnd"/>
      <w:r w:rsidRPr="00CF5070">
        <w:rPr>
          <w:rFonts w:ascii="Times New Roman" w:hAnsi="Times New Roman"/>
          <w:sz w:val="26"/>
          <w:szCs w:val="26"/>
          <w:lang w:val="ru-RU"/>
        </w:rPr>
        <w:t xml:space="preserve"> </w:t>
      </w:r>
      <w:proofErr w:type="spellStart"/>
      <w:r w:rsidRPr="00CF5070">
        <w:rPr>
          <w:rFonts w:ascii="Times New Roman" w:hAnsi="Times New Roman"/>
          <w:sz w:val="26"/>
          <w:szCs w:val="26"/>
          <w:lang w:val="ru-RU"/>
        </w:rPr>
        <w:t>спеціального</w:t>
      </w:r>
      <w:proofErr w:type="spellEnd"/>
      <w:r w:rsidRPr="00CF5070">
        <w:rPr>
          <w:rFonts w:ascii="Times New Roman" w:hAnsi="Times New Roman"/>
          <w:sz w:val="26"/>
          <w:szCs w:val="26"/>
          <w:lang w:val="ru-RU"/>
        </w:rPr>
        <w:t xml:space="preserve"> фонду бюджету </w:t>
      </w:r>
      <w:proofErr w:type="spellStart"/>
      <w:r w:rsidRPr="00CF5070">
        <w:rPr>
          <w:rFonts w:ascii="Times New Roman" w:hAnsi="Times New Roman"/>
          <w:sz w:val="26"/>
          <w:szCs w:val="26"/>
          <w:lang w:val="ru-RU"/>
        </w:rPr>
        <w:t>сільської</w:t>
      </w:r>
      <w:proofErr w:type="spellEnd"/>
      <w:r w:rsidRPr="00CF5070">
        <w:rPr>
          <w:rFonts w:ascii="Times New Roman" w:hAnsi="Times New Roman"/>
          <w:sz w:val="26"/>
          <w:szCs w:val="26"/>
          <w:lang w:val="ru-RU"/>
        </w:rPr>
        <w:t xml:space="preserve"> </w:t>
      </w:r>
      <w:proofErr w:type="spellStart"/>
      <w:r w:rsidRPr="00CF5070">
        <w:rPr>
          <w:rFonts w:ascii="Times New Roman" w:hAnsi="Times New Roman"/>
          <w:sz w:val="26"/>
          <w:szCs w:val="26"/>
          <w:lang w:val="ru-RU"/>
        </w:rPr>
        <w:t>територіальної</w:t>
      </w:r>
      <w:proofErr w:type="spellEnd"/>
      <w:r w:rsidRPr="00CF5070">
        <w:rPr>
          <w:rFonts w:ascii="Times New Roman" w:hAnsi="Times New Roman"/>
          <w:sz w:val="26"/>
          <w:szCs w:val="26"/>
          <w:lang w:val="ru-RU"/>
        </w:rPr>
        <w:t xml:space="preserve"> </w:t>
      </w:r>
      <w:proofErr w:type="spellStart"/>
      <w:r w:rsidRPr="00CF5070">
        <w:rPr>
          <w:rFonts w:ascii="Times New Roman" w:hAnsi="Times New Roman"/>
          <w:sz w:val="26"/>
          <w:szCs w:val="26"/>
          <w:lang w:val="ru-RU"/>
        </w:rPr>
        <w:t>громади</w:t>
      </w:r>
      <w:proofErr w:type="spellEnd"/>
      <w:r w:rsidRPr="00CF5070">
        <w:rPr>
          <w:rFonts w:ascii="Times New Roman" w:hAnsi="Times New Roman"/>
          <w:sz w:val="26"/>
          <w:szCs w:val="26"/>
          <w:lang w:val="ru-RU"/>
        </w:rPr>
        <w:t>:</w:t>
      </w:r>
    </w:p>
    <w:p w:rsidR="00CF5070" w:rsidRPr="00CF5070" w:rsidRDefault="00CF5070" w:rsidP="00CF5070">
      <w:pPr>
        <w:pStyle w:val="a8"/>
        <w:ind w:firstLine="851"/>
        <w:rPr>
          <w:rFonts w:ascii="Times New Roman" w:hAnsi="Times New Roman"/>
          <w:sz w:val="26"/>
          <w:szCs w:val="26"/>
        </w:rPr>
      </w:pPr>
      <w:r>
        <w:rPr>
          <w:rFonts w:ascii="Times New Roman" w:hAnsi="Times New Roman"/>
          <w:sz w:val="26"/>
          <w:szCs w:val="26"/>
        </w:rPr>
        <w:t xml:space="preserve"> </w:t>
      </w: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бюджету розвитку – 31 330,42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firstLine="851"/>
        <w:rPr>
          <w:rFonts w:ascii="Times New Roman" w:hAnsi="Times New Roman"/>
          <w:sz w:val="26"/>
          <w:szCs w:val="26"/>
        </w:rPr>
      </w:pPr>
      <w:r w:rsidRPr="00CF5070">
        <w:rPr>
          <w:rFonts w:ascii="Times New Roman" w:hAnsi="Times New Roman"/>
          <w:sz w:val="26"/>
          <w:szCs w:val="26"/>
        </w:rPr>
        <w:t xml:space="preserve"> -</w:t>
      </w: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w:t>
      </w:r>
      <w:proofErr w:type="spellStart"/>
      <w:r w:rsidRPr="00CF5070">
        <w:rPr>
          <w:rFonts w:ascii="Times New Roman" w:hAnsi="Times New Roman"/>
          <w:sz w:val="26"/>
          <w:szCs w:val="26"/>
        </w:rPr>
        <w:t>екологічного</w:t>
      </w:r>
      <w:proofErr w:type="spellEnd"/>
      <w:r w:rsidRPr="00CF5070">
        <w:rPr>
          <w:rFonts w:ascii="Times New Roman" w:hAnsi="Times New Roman"/>
          <w:sz w:val="26"/>
          <w:szCs w:val="26"/>
        </w:rPr>
        <w:t xml:space="preserve"> </w:t>
      </w:r>
      <w:proofErr w:type="spellStart"/>
      <w:r w:rsidRPr="00CF5070">
        <w:rPr>
          <w:rFonts w:ascii="Times New Roman" w:hAnsi="Times New Roman"/>
          <w:sz w:val="26"/>
          <w:szCs w:val="26"/>
        </w:rPr>
        <w:t>податку</w:t>
      </w:r>
      <w:proofErr w:type="spellEnd"/>
      <w:r w:rsidRPr="00CF5070">
        <w:rPr>
          <w:rFonts w:ascii="Times New Roman" w:hAnsi="Times New Roman"/>
          <w:sz w:val="26"/>
          <w:szCs w:val="26"/>
        </w:rPr>
        <w:t xml:space="preserve"> – 597 804,47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firstLine="851"/>
        <w:rPr>
          <w:rFonts w:ascii="Times New Roman" w:hAnsi="Times New Roman"/>
          <w:sz w:val="26"/>
          <w:szCs w:val="26"/>
        </w:rPr>
      </w:pPr>
      <w:r w:rsidRPr="00CF5070">
        <w:rPr>
          <w:rFonts w:ascii="Times New Roman" w:hAnsi="Times New Roman"/>
          <w:sz w:val="26"/>
          <w:szCs w:val="26"/>
        </w:rPr>
        <w:t xml:space="preserve"> -</w:t>
      </w: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w:t>
      </w:r>
      <w:proofErr w:type="spellStart"/>
      <w:r w:rsidRPr="00CF5070">
        <w:rPr>
          <w:rFonts w:ascii="Times New Roman" w:hAnsi="Times New Roman"/>
          <w:sz w:val="26"/>
          <w:szCs w:val="26"/>
        </w:rPr>
        <w:t>цільового</w:t>
      </w:r>
      <w:proofErr w:type="spellEnd"/>
      <w:r w:rsidRPr="00CF5070">
        <w:rPr>
          <w:rFonts w:ascii="Times New Roman" w:hAnsi="Times New Roman"/>
          <w:sz w:val="26"/>
          <w:szCs w:val="26"/>
        </w:rPr>
        <w:t xml:space="preserve"> фонду – 70 369,76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pStyle w:val="a8"/>
        <w:ind w:firstLine="851"/>
        <w:rPr>
          <w:rFonts w:ascii="Times New Roman" w:hAnsi="Times New Roman"/>
          <w:sz w:val="26"/>
          <w:szCs w:val="26"/>
        </w:rPr>
      </w:pPr>
      <w:r>
        <w:rPr>
          <w:rFonts w:ascii="Times New Roman" w:hAnsi="Times New Roman"/>
          <w:sz w:val="26"/>
          <w:szCs w:val="26"/>
        </w:rPr>
        <w:t xml:space="preserve"> </w:t>
      </w:r>
      <w:proofErr w:type="spellStart"/>
      <w:r w:rsidRPr="00CF5070">
        <w:rPr>
          <w:rFonts w:ascii="Times New Roman" w:hAnsi="Times New Roman"/>
          <w:sz w:val="26"/>
          <w:szCs w:val="26"/>
        </w:rPr>
        <w:t>-залишок</w:t>
      </w:r>
      <w:proofErr w:type="spellEnd"/>
      <w:r w:rsidRPr="00CF5070">
        <w:rPr>
          <w:rFonts w:ascii="Times New Roman" w:hAnsi="Times New Roman"/>
          <w:sz w:val="26"/>
          <w:szCs w:val="26"/>
        </w:rPr>
        <w:t xml:space="preserve"> транспортного податку – 4 298,96 </w:t>
      </w:r>
      <w:proofErr w:type="spellStart"/>
      <w:r w:rsidRPr="00CF5070">
        <w:rPr>
          <w:rFonts w:ascii="Times New Roman" w:hAnsi="Times New Roman"/>
          <w:sz w:val="26"/>
          <w:szCs w:val="26"/>
        </w:rPr>
        <w:t>грн</w:t>
      </w:r>
      <w:proofErr w:type="spellEnd"/>
      <w:r w:rsidRPr="00CF5070">
        <w:rPr>
          <w:rFonts w:ascii="Times New Roman" w:hAnsi="Times New Roman"/>
          <w:sz w:val="26"/>
          <w:szCs w:val="26"/>
        </w:rPr>
        <w:t>.</w:t>
      </w:r>
    </w:p>
    <w:p w:rsidR="00CF5070" w:rsidRPr="00CF5070" w:rsidRDefault="00CF5070" w:rsidP="00CF5070">
      <w:pPr>
        <w:tabs>
          <w:tab w:val="left" w:pos="7128"/>
        </w:tabs>
        <w:ind w:firstLine="851"/>
        <w:jc w:val="both"/>
        <w:rPr>
          <w:rFonts w:ascii="Times New Roman" w:hAnsi="Times New Roman"/>
          <w:color w:val="000000"/>
          <w:sz w:val="26"/>
          <w:szCs w:val="26"/>
        </w:rPr>
      </w:pPr>
      <w:proofErr w:type="spellStart"/>
      <w:r w:rsidRPr="00CF5070">
        <w:rPr>
          <w:rFonts w:ascii="Times New Roman" w:hAnsi="Times New Roman"/>
          <w:color w:val="000000"/>
          <w:sz w:val="26"/>
          <w:szCs w:val="26"/>
        </w:rPr>
        <w:t>-залишок</w:t>
      </w:r>
      <w:proofErr w:type="spellEnd"/>
      <w:r w:rsidRPr="00CF5070">
        <w:rPr>
          <w:rFonts w:ascii="Times New Roman" w:hAnsi="Times New Roman"/>
          <w:color w:val="000000"/>
          <w:sz w:val="26"/>
          <w:szCs w:val="26"/>
        </w:rPr>
        <w:t xml:space="preserve"> по лісогосподарським втратам – 1 789,08 </w:t>
      </w:r>
      <w:proofErr w:type="spellStart"/>
      <w:r w:rsidRPr="00CF5070">
        <w:rPr>
          <w:rFonts w:ascii="Times New Roman" w:hAnsi="Times New Roman"/>
          <w:color w:val="000000"/>
          <w:sz w:val="26"/>
          <w:szCs w:val="26"/>
        </w:rPr>
        <w:t>грн</w:t>
      </w:r>
      <w:proofErr w:type="spellEnd"/>
      <w:r w:rsidRPr="00CF5070">
        <w:rPr>
          <w:rFonts w:ascii="Times New Roman" w:hAnsi="Times New Roman"/>
          <w:color w:val="000000"/>
          <w:sz w:val="26"/>
          <w:szCs w:val="26"/>
        </w:rPr>
        <w:t>.</w:t>
      </w:r>
    </w:p>
    <w:p w:rsidR="00476593" w:rsidRPr="00CF5070" w:rsidRDefault="00476593" w:rsidP="00CF5070">
      <w:pPr>
        <w:pStyle w:val="a7"/>
        <w:numPr>
          <w:ilvl w:val="0"/>
          <w:numId w:val="9"/>
        </w:numPr>
        <w:suppressAutoHyphens/>
        <w:spacing w:after="0" w:line="240" w:lineRule="auto"/>
        <w:jc w:val="both"/>
        <w:rPr>
          <w:rFonts w:ascii="Times New Roman" w:hAnsi="Times New Roman"/>
          <w:color w:val="00000A"/>
          <w:sz w:val="26"/>
          <w:szCs w:val="26"/>
        </w:rPr>
      </w:pPr>
      <w:r w:rsidRPr="00CF5070">
        <w:rPr>
          <w:rFonts w:ascii="Times New Roman" w:hAnsi="Times New Roman"/>
          <w:color w:val="00000A"/>
          <w:sz w:val="26"/>
          <w:szCs w:val="26"/>
        </w:rPr>
        <w:lastRenderedPageBreak/>
        <w:t xml:space="preserve">Контроль за </w:t>
      </w:r>
      <w:proofErr w:type="spellStart"/>
      <w:r w:rsidRPr="00CF5070">
        <w:rPr>
          <w:rFonts w:ascii="Times New Roman" w:hAnsi="Times New Roman"/>
          <w:color w:val="00000A"/>
          <w:sz w:val="26"/>
          <w:szCs w:val="26"/>
        </w:rPr>
        <w:t>виконання</w:t>
      </w:r>
      <w:proofErr w:type="spellEnd"/>
      <w:r w:rsidR="002769A2">
        <w:rPr>
          <w:rFonts w:ascii="Times New Roman" w:hAnsi="Times New Roman"/>
          <w:color w:val="00000A"/>
          <w:sz w:val="26"/>
          <w:szCs w:val="26"/>
          <w:lang w:val="uk-UA"/>
        </w:rPr>
        <w:t>м</w:t>
      </w:r>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даного</w:t>
      </w:r>
      <w:proofErr w:type="spellEnd"/>
      <w:r w:rsidRPr="00CF5070">
        <w:rPr>
          <w:rFonts w:ascii="Times New Roman" w:hAnsi="Times New Roman"/>
          <w:color w:val="00000A"/>
          <w:sz w:val="26"/>
          <w:szCs w:val="26"/>
        </w:rPr>
        <w:t xml:space="preserve"> </w:t>
      </w:r>
      <w:proofErr w:type="spellStart"/>
      <w:proofErr w:type="gramStart"/>
      <w:r w:rsidRPr="00CF5070">
        <w:rPr>
          <w:rFonts w:ascii="Times New Roman" w:hAnsi="Times New Roman"/>
          <w:color w:val="00000A"/>
          <w:sz w:val="26"/>
          <w:szCs w:val="26"/>
        </w:rPr>
        <w:t>р</w:t>
      </w:r>
      <w:proofErr w:type="gramEnd"/>
      <w:r w:rsidRPr="00CF5070">
        <w:rPr>
          <w:rFonts w:ascii="Times New Roman" w:hAnsi="Times New Roman"/>
          <w:color w:val="00000A"/>
          <w:sz w:val="26"/>
          <w:szCs w:val="26"/>
        </w:rPr>
        <w:t>ішення</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покласти</w:t>
      </w:r>
      <w:proofErr w:type="spellEnd"/>
      <w:r w:rsidRPr="00CF5070">
        <w:rPr>
          <w:rFonts w:ascii="Times New Roman" w:hAnsi="Times New Roman"/>
          <w:color w:val="00000A"/>
          <w:sz w:val="26"/>
          <w:szCs w:val="26"/>
        </w:rPr>
        <w:t xml:space="preserve"> на </w:t>
      </w:r>
      <w:proofErr w:type="spellStart"/>
      <w:r w:rsidRPr="00CF5070">
        <w:rPr>
          <w:rFonts w:ascii="Times New Roman" w:hAnsi="Times New Roman"/>
          <w:color w:val="00000A"/>
          <w:sz w:val="26"/>
          <w:szCs w:val="26"/>
        </w:rPr>
        <w:t>комісію</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з</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питань</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соціально-економічного</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розвитку</w:t>
      </w:r>
      <w:proofErr w:type="spellEnd"/>
      <w:r w:rsidRPr="00CF5070">
        <w:rPr>
          <w:rFonts w:ascii="Times New Roman" w:hAnsi="Times New Roman"/>
          <w:color w:val="00000A"/>
          <w:sz w:val="26"/>
          <w:szCs w:val="26"/>
        </w:rPr>
        <w:t xml:space="preserve"> та бюджету, </w:t>
      </w:r>
      <w:proofErr w:type="spellStart"/>
      <w:r w:rsidRPr="00CF5070">
        <w:rPr>
          <w:rFonts w:ascii="Times New Roman" w:hAnsi="Times New Roman"/>
          <w:color w:val="00000A"/>
          <w:sz w:val="26"/>
          <w:szCs w:val="26"/>
        </w:rPr>
        <w:t>управління</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комунальною</w:t>
      </w:r>
      <w:proofErr w:type="spellEnd"/>
      <w:r w:rsidRPr="00CF5070">
        <w:rPr>
          <w:rFonts w:ascii="Times New Roman" w:hAnsi="Times New Roman"/>
          <w:color w:val="00000A"/>
          <w:sz w:val="26"/>
          <w:szCs w:val="26"/>
        </w:rPr>
        <w:t xml:space="preserve"> </w:t>
      </w:r>
      <w:proofErr w:type="spellStart"/>
      <w:r w:rsidRPr="00CF5070">
        <w:rPr>
          <w:rFonts w:ascii="Times New Roman" w:hAnsi="Times New Roman"/>
          <w:color w:val="00000A"/>
          <w:sz w:val="26"/>
          <w:szCs w:val="26"/>
        </w:rPr>
        <w:t>власністю</w:t>
      </w:r>
      <w:proofErr w:type="spellEnd"/>
      <w:r w:rsidRPr="00CF5070">
        <w:rPr>
          <w:rFonts w:ascii="Times New Roman" w:hAnsi="Times New Roman"/>
          <w:color w:val="00000A"/>
          <w:sz w:val="26"/>
          <w:szCs w:val="26"/>
        </w:rPr>
        <w:t>.</w:t>
      </w:r>
    </w:p>
    <w:p w:rsidR="00B14253" w:rsidRDefault="00B14253" w:rsidP="00FD2EB8">
      <w:pPr>
        <w:suppressAutoHyphens/>
        <w:spacing w:after="0" w:line="240" w:lineRule="auto"/>
        <w:ind w:left="284" w:firstLine="567"/>
        <w:jc w:val="both"/>
        <w:rPr>
          <w:rFonts w:ascii="Times New Roman" w:hAnsi="Times New Roman"/>
          <w:color w:val="00000A"/>
          <w:sz w:val="26"/>
        </w:rPr>
      </w:pPr>
    </w:p>
    <w:p w:rsidR="00CD63E6" w:rsidRDefault="00CD63E6" w:rsidP="00476593">
      <w:pPr>
        <w:suppressAutoHyphens/>
        <w:spacing w:after="0" w:line="240" w:lineRule="auto"/>
        <w:ind w:firstLine="708"/>
        <w:jc w:val="both"/>
        <w:rPr>
          <w:rFonts w:ascii="Times New Roman" w:hAnsi="Times New Roman"/>
          <w:color w:val="00000A"/>
          <w:sz w:val="26"/>
        </w:rPr>
      </w:pPr>
    </w:p>
    <w:p w:rsidR="00CD63E6" w:rsidRDefault="00CD63E6" w:rsidP="00476593">
      <w:pPr>
        <w:suppressAutoHyphens/>
        <w:spacing w:after="0" w:line="240" w:lineRule="auto"/>
        <w:ind w:firstLine="708"/>
        <w:jc w:val="both"/>
        <w:rPr>
          <w:rFonts w:ascii="Times New Roman" w:hAnsi="Times New Roman"/>
          <w:color w:val="00000A"/>
          <w:sz w:val="26"/>
        </w:rPr>
      </w:pPr>
    </w:p>
    <w:p w:rsidR="00F37C85" w:rsidRPr="002D5B10" w:rsidRDefault="005B6C87" w:rsidP="001A2B64">
      <w:pPr>
        <w:spacing w:after="0" w:line="240" w:lineRule="auto"/>
        <w:jc w:val="both"/>
        <w:rPr>
          <w:sz w:val="24"/>
          <w:szCs w:val="24"/>
        </w:rPr>
      </w:pPr>
      <w:r>
        <w:rPr>
          <w:rFonts w:ascii="Times New Roman" w:hAnsi="Times New Roman"/>
          <w:color w:val="000000"/>
          <w:sz w:val="26"/>
        </w:rPr>
        <w:t>Сільський голова</w:t>
      </w:r>
      <w:r w:rsidR="002F66EB">
        <w:rPr>
          <w:rFonts w:ascii="Times New Roman" w:hAnsi="Times New Roman"/>
          <w:color w:val="000000"/>
          <w:sz w:val="26"/>
        </w:rPr>
        <w:t xml:space="preserve">                                                                     </w:t>
      </w:r>
      <w:r>
        <w:rPr>
          <w:rFonts w:ascii="Times New Roman" w:hAnsi="Times New Roman"/>
          <w:color w:val="000000"/>
          <w:sz w:val="26"/>
        </w:rPr>
        <w:t>Савелій ЛЕЙБЗОН</w:t>
      </w:r>
    </w:p>
    <w:sectPr w:rsidR="00F37C85" w:rsidRPr="002D5B10" w:rsidSect="00F37C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4A9"/>
    <w:multiLevelType w:val="hybridMultilevel"/>
    <w:tmpl w:val="65723E56"/>
    <w:lvl w:ilvl="0" w:tplc="FA089FAC">
      <w:start w:val="2"/>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A7910FF"/>
    <w:multiLevelType w:val="hybridMultilevel"/>
    <w:tmpl w:val="5C744E4A"/>
    <w:lvl w:ilvl="0" w:tplc="0422000F">
      <w:start w:val="1"/>
      <w:numFmt w:val="decimal"/>
      <w:lvlText w:val="%1."/>
      <w:lvlJc w:val="left"/>
      <w:pPr>
        <w:ind w:left="1428" w:hanging="360"/>
      </w:pPr>
      <w:rPr>
        <w:rFont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5">
    <w:nsid w:val="6F8229AF"/>
    <w:multiLevelType w:val="multilevel"/>
    <w:tmpl w:val="A79818EE"/>
    <w:lvl w:ilvl="0">
      <w:start w:val="1"/>
      <w:numFmt w:val="decimal"/>
      <w:lvlText w:val="%1"/>
      <w:lvlJc w:val="left"/>
      <w:pPr>
        <w:ind w:left="360" w:hanging="360"/>
      </w:pPr>
      <w:rPr>
        <w:rFonts w:hint="default"/>
        <w:b/>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74EC5209"/>
    <w:multiLevelType w:val="hybridMultilevel"/>
    <w:tmpl w:val="6CEC28AA"/>
    <w:lvl w:ilvl="0" w:tplc="4F70DACC">
      <w:start w:val="1"/>
      <w:numFmt w:val="bullet"/>
      <w:lvlText w:val="-"/>
      <w:lvlJc w:val="left"/>
      <w:pPr>
        <w:ind w:left="1637"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8"/>
  </w:num>
  <w:num w:numId="6">
    <w:abstractNumId w:val="7"/>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F5DB9"/>
    <w:rsid w:val="00015333"/>
    <w:rsid w:val="000250F0"/>
    <w:rsid w:val="00043667"/>
    <w:rsid w:val="00047CF4"/>
    <w:rsid w:val="00050F24"/>
    <w:rsid w:val="00074CFC"/>
    <w:rsid w:val="000D469B"/>
    <w:rsid w:val="000E0917"/>
    <w:rsid w:val="000F199A"/>
    <w:rsid w:val="00105B65"/>
    <w:rsid w:val="00106D06"/>
    <w:rsid w:val="00107269"/>
    <w:rsid w:val="0011550D"/>
    <w:rsid w:val="00151C15"/>
    <w:rsid w:val="00152B3C"/>
    <w:rsid w:val="00154985"/>
    <w:rsid w:val="00164EC2"/>
    <w:rsid w:val="001A2B64"/>
    <w:rsid w:val="001B07B1"/>
    <w:rsid w:val="001C77A5"/>
    <w:rsid w:val="001D250F"/>
    <w:rsid w:val="001D4478"/>
    <w:rsid w:val="001E7A80"/>
    <w:rsid w:val="001F0B91"/>
    <w:rsid w:val="00204A8B"/>
    <w:rsid w:val="00214ADA"/>
    <w:rsid w:val="0022727B"/>
    <w:rsid w:val="00227953"/>
    <w:rsid w:val="00243A20"/>
    <w:rsid w:val="00263782"/>
    <w:rsid w:val="0026666F"/>
    <w:rsid w:val="002769A2"/>
    <w:rsid w:val="0029165D"/>
    <w:rsid w:val="00296EB7"/>
    <w:rsid w:val="00297DB5"/>
    <w:rsid w:val="002D5B10"/>
    <w:rsid w:val="002D73BA"/>
    <w:rsid w:val="002E0109"/>
    <w:rsid w:val="002E1AA3"/>
    <w:rsid w:val="002F65A8"/>
    <w:rsid w:val="002F66EB"/>
    <w:rsid w:val="00315296"/>
    <w:rsid w:val="003361A7"/>
    <w:rsid w:val="0033754D"/>
    <w:rsid w:val="00351BEB"/>
    <w:rsid w:val="0038006F"/>
    <w:rsid w:val="003873BB"/>
    <w:rsid w:val="003A1CEE"/>
    <w:rsid w:val="003C16BD"/>
    <w:rsid w:val="003D0E3A"/>
    <w:rsid w:val="003D53DE"/>
    <w:rsid w:val="003F09D2"/>
    <w:rsid w:val="003F767A"/>
    <w:rsid w:val="004016FD"/>
    <w:rsid w:val="004563C7"/>
    <w:rsid w:val="00467623"/>
    <w:rsid w:val="0047222A"/>
    <w:rsid w:val="00475F08"/>
    <w:rsid w:val="00476593"/>
    <w:rsid w:val="00480B08"/>
    <w:rsid w:val="00481DAB"/>
    <w:rsid w:val="0048534D"/>
    <w:rsid w:val="00485C86"/>
    <w:rsid w:val="004A5857"/>
    <w:rsid w:val="004B346C"/>
    <w:rsid w:val="004F537B"/>
    <w:rsid w:val="00503BD6"/>
    <w:rsid w:val="00505898"/>
    <w:rsid w:val="00520C89"/>
    <w:rsid w:val="00530C20"/>
    <w:rsid w:val="005405BE"/>
    <w:rsid w:val="005461EE"/>
    <w:rsid w:val="005525F4"/>
    <w:rsid w:val="005565A7"/>
    <w:rsid w:val="005829CA"/>
    <w:rsid w:val="00582DB8"/>
    <w:rsid w:val="00590A48"/>
    <w:rsid w:val="005943F6"/>
    <w:rsid w:val="005B6C87"/>
    <w:rsid w:val="005C1755"/>
    <w:rsid w:val="005E4577"/>
    <w:rsid w:val="005F216D"/>
    <w:rsid w:val="005F2884"/>
    <w:rsid w:val="005F2D03"/>
    <w:rsid w:val="005F2EBF"/>
    <w:rsid w:val="005F4367"/>
    <w:rsid w:val="006125FF"/>
    <w:rsid w:val="006239DA"/>
    <w:rsid w:val="006250B8"/>
    <w:rsid w:val="00656728"/>
    <w:rsid w:val="0066046F"/>
    <w:rsid w:val="006857D5"/>
    <w:rsid w:val="006A0947"/>
    <w:rsid w:val="006B63F4"/>
    <w:rsid w:val="006C010A"/>
    <w:rsid w:val="006D1F3B"/>
    <w:rsid w:val="006D3198"/>
    <w:rsid w:val="006E2FDA"/>
    <w:rsid w:val="006F73DB"/>
    <w:rsid w:val="00704CDE"/>
    <w:rsid w:val="00711B1D"/>
    <w:rsid w:val="007224BB"/>
    <w:rsid w:val="00734EBA"/>
    <w:rsid w:val="00743AF5"/>
    <w:rsid w:val="00750B66"/>
    <w:rsid w:val="00763B25"/>
    <w:rsid w:val="007661E3"/>
    <w:rsid w:val="00773A6C"/>
    <w:rsid w:val="007A3F47"/>
    <w:rsid w:val="007A676A"/>
    <w:rsid w:val="007D7C9F"/>
    <w:rsid w:val="007F5FD4"/>
    <w:rsid w:val="00801BC6"/>
    <w:rsid w:val="00813FB3"/>
    <w:rsid w:val="0083512E"/>
    <w:rsid w:val="008416A5"/>
    <w:rsid w:val="008475CE"/>
    <w:rsid w:val="00855B50"/>
    <w:rsid w:val="00855BDD"/>
    <w:rsid w:val="008A0922"/>
    <w:rsid w:val="008B2FE4"/>
    <w:rsid w:val="008C3150"/>
    <w:rsid w:val="008D4795"/>
    <w:rsid w:val="008D4F98"/>
    <w:rsid w:val="008F48D2"/>
    <w:rsid w:val="009002C1"/>
    <w:rsid w:val="00930837"/>
    <w:rsid w:val="00965703"/>
    <w:rsid w:val="00971F20"/>
    <w:rsid w:val="00974A8C"/>
    <w:rsid w:val="009751A7"/>
    <w:rsid w:val="009959F3"/>
    <w:rsid w:val="009A41F5"/>
    <w:rsid w:val="009A5EE2"/>
    <w:rsid w:val="009A683C"/>
    <w:rsid w:val="009A7C11"/>
    <w:rsid w:val="009B0147"/>
    <w:rsid w:val="009B24E3"/>
    <w:rsid w:val="009E4B72"/>
    <w:rsid w:val="00A02C05"/>
    <w:rsid w:val="00A1576E"/>
    <w:rsid w:val="00A17AB4"/>
    <w:rsid w:val="00A17DBD"/>
    <w:rsid w:val="00A24FFA"/>
    <w:rsid w:val="00A36CD1"/>
    <w:rsid w:val="00A538BE"/>
    <w:rsid w:val="00A573FC"/>
    <w:rsid w:val="00A66D89"/>
    <w:rsid w:val="00A71106"/>
    <w:rsid w:val="00A7306A"/>
    <w:rsid w:val="00A75A8F"/>
    <w:rsid w:val="00A80654"/>
    <w:rsid w:val="00A823CC"/>
    <w:rsid w:val="00A82828"/>
    <w:rsid w:val="00A91D90"/>
    <w:rsid w:val="00A94E1D"/>
    <w:rsid w:val="00A9559D"/>
    <w:rsid w:val="00AB5E26"/>
    <w:rsid w:val="00AC536D"/>
    <w:rsid w:val="00AD17C2"/>
    <w:rsid w:val="00AF1947"/>
    <w:rsid w:val="00AF21F7"/>
    <w:rsid w:val="00AF6B83"/>
    <w:rsid w:val="00B14253"/>
    <w:rsid w:val="00B337FD"/>
    <w:rsid w:val="00B36FF7"/>
    <w:rsid w:val="00B45FBD"/>
    <w:rsid w:val="00B46168"/>
    <w:rsid w:val="00B5694D"/>
    <w:rsid w:val="00B659F7"/>
    <w:rsid w:val="00B67A6E"/>
    <w:rsid w:val="00B80745"/>
    <w:rsid w:val="00B8269B"/>
    <w:rsid w:val="00BA1C6A"/>
    <w:rsid w:val="00BB2E11"/>
    <w:rsid w:val="00BB67AE"/>
    <w:rsid w:val="00C041B7"/>
    <w:rsid w:val="00C12F07"/>
    <w:rsid w:val="00C15BC9"/>
    <w:rsid w:val="00C207CE"/>
    <w:rsid w:val="00C31989"/>
    <w:rsid w:val="00C5069D"/>
    <w:rsid w:val="00C574E5"/>
    <w:rsid w:val="00C63AFC"/>
    <w:rsid w:val="00C65DFC"/>
    <w:rsid w:val="00C75214"/>
    <w:rsid w:val="00C83C24"/>
    <w:rsid w:val="00C9587F"/>
    <w:rsid w:val="00CA1E92"/>
    <w:rsid w:val="00CA2A4C"/>
    <w:rsid w:val="00CB0DE5"/>
    <w:rsid w:val="00CB7809"/>
    <w:rsid w:val="00CD3365"/>
    <w:rsid w:val="00CD63E6"/>
    <w:rsid w:val="00CF5070"/>
    <w:rsid w:val="00D11C35"/>
    <w:rsid w:val="00D124D8"/>
    <w:rsid w:val="00D167A1"/>
    <w:rsid w:val="00D3320C"/>
    <w:rsid w:val="00D34B71"/>
    <w:rsid w:val="00D34BBD"/>
    <w:rsid w:val="00D47DE6"/>
    <w:rsid w:val="00D51B80"/>
    <w:rsid w:val="00D6398C"/>
    <w:rsid w:val="00D81E18"/>
    <w:rsid w:val="00DA63B4"/>
    <w:rsid w:val="00DB59DE"/>
    <w:rsid w:val="00DD32EE"/>
    <w:rsid w:val="00DD5662"/>
    <w:rsid w:val="00DF006C"/>
    <w:rsid w:val="00DF5DB9"/>
    <w:rsid w:val="00E02248"/>
    <w:rsid w:val="00E0530D"/>
    <w:rsid w:val="00E2167F"/>
    <w:rsid w:val="00E21795"/>
    <w:rsid w:val="00E451DB"/>
    <w:rsid w:val="00E71D48"/>
    <w:rsid w:val="00E75C86"/>
    <w:rsid w:val="00E776B3"/>
    <w:rsid w:val="00E8026C"/>
    <w:rsid w:val="00E959B7"/>
    <w:rsid w:val="00ED3514"/>
    <w:rsid w:val="00ED3D9C"/>
    <w:rsid w:val="00ED540A"/>
    <w:rsid w:val="00EE4363"/>
    <w:rsid w:val="00EF572A"/>
    <w:rsid w:val="00EF70AC"/>
    <w:rsid w:val="00F15F40"/>
    <w:rsid w:val="00F200FA"/>
    <w:rsid w:val="00F22AEE"/>
    <w:rsid w:val="00F2365F"/>
    <w:rsid w:val="00F37C85"/>
    <w:rsid w:val="00F51A50"/>
    <w:rsid w:val="00F534ED"/>
    <w:rsid w:val="00F63EE0"/>
    <w:rsid w:val="00F71F36"/>
    <w:rsid w:val="00F721B2"/>
    <w:rsid w:val="00F83C57"/>
    <w:rsid w:val="00F9188D"/>
    <w:rsid w:val="00FA5B2D"/>
    <w:rsid w:val="00FD2EB8"/>
    <w:rsid w:val="00FD7914"/>
    <w:rsid w:val="00FE052C"/>
    <w:rsid w:val="00FE471B"/>
    <w:rsid w:val="00FE520E"/>
    <w:rsid w:val="00FF2554"/>
    <w:rsid w:val="00FF44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7A67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2</Pages>
  <Words>1426</Words>
  <Characters>813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175</cp:revision>
  <cp:lastPrinted>2021-12-22T13:10:00Z</cp:lastPrinted>
  <dcterms:created xsi:type="dcterms:W3CDTF">2020-11-24T06:38:00Z</dcterms:created>
  <dcterms:modified xsi:type="dcterms:W3CDTF">2022-02-22T06:19:00Z</dcterms:modified>
</cp:coreProperties>
</file>