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D0" w:rsidRDefault="00B722D0" w:rsidP="00B722D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МУЗИКІВСЬКА СІЛЬСЬКА РАДА</w:t>
      </w:r>
    </w:p>
    <w:p w:rsidR="00B722D0" w:rsidRDefault="00B722D0" w:rsidP="00B722D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ОБ’ЄДНАНОЇ ТЕРИТОРІАЛЬНОЇ ГРОМАДИ</w:t>
      </w:r>
    </w:p>
    <w:p w:rsidR="00B722D0" w:rsidRDefault="00B722D0" w:rsidP="00B722D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України Виконавчий комітет</w:t>
      </w:r>
    </w:p>
    <w:tbl>
      <w:tblPr>
        <w:tblW w:w="9360" w:type="dxa"/>
        <w:tblCellSpacing w:w="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60"/>
      </w:tblGrid>
      <w:tr w:rsidR="00B722D0" w:rsidTr="00B722D0">
        <w:trPr>
          <w:trHeight w:val="23"/>
          <w:tblCellSpacing w:w="12" w:type="dxa"/>
        </w:trPr>
        <w:tc>
          <w:tcPr>
            <w:tcW w:w="9096" w:type="dxa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B722D0" w:rsidRDefault="00B722D0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lang w:val="uk-UA"/>
              </w:rPr>
            </w:pPr>
          </w:p>
        </w:tc>
      </w:tr>
    </w:tbl>
    <w:p w:rsidR="00B722D0" w:rsidRDefault="00B722D0" w:rsidP="00B722D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ПРОЄКТ РІШЕННЯ</w:t>
      </w:r>
    </w:p>
    <w:p w:rsidR="00B722D0" w:rsidRDefault="00B722D0" w:rsidP="00B722D0">
      <w:pPr>
        <w:pStyle w:val="a3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lang w:val="uk-UA"/>
        </w:rPr>
        <w:t>від 24 лютого 2022  року                                                                           №_____</w:t>
      </w: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затвердження висновку щодо</w:t>
      </w: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визначення способу участі батька</w:t>
      </w: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Володимира Васильовича</w:t>
      </w:r>
      <w:r w:rsidR="00E85A5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у вихованні</w:t>
      </w: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малолітньої дитини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Поліни Володимирівни</w:t>
      </w:r>
    </w:p>
    <w:p w:rsidR="00B722D0" w:rsidRDefault="00B722D0" w:rsidP="00B722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22D0" w:rsidRDefault="00B722D0" w:rsidP="00563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статтями 17,19,153,157,158 Сімейного кодексу України, статтею 15 Закону України «Про охорону дитинства», статтями 34 та 59 Закону України »Про місцеве самоврядування»</w:t>
      </w:r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, пунктом 74 Порядку провадження органами опіки та піклування діяльності, </w:t>
      </w:r>
      <w:proofErr w:type="spellStart"/>
      <w:r w:rsidR="0056386C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="0056386C">
        <w:rPr>
          <w:rFonts w:ascii="Times New Roman" w:hAnsi="Times New Roman" w:cs="Times New Roman"/>
          <w:sz w:val="24"/>
          <w:szCs w:val="24"/>
          <w:lang w:val="uk-UA"/>
        </w:rPr>
        <w:t>*</w:t>
      </w:r>
      <w:proofErr w:type="spellStart"/>
      <w:r w:rsidR="0056386C">
        <w:rPr>
          <w:rFonts w:ascii="Times New Roman" w:hAnsi="Times New Roman" w:cs="Times New Roman"/>
          <w:sz w:val="24"/>
          <w:szCs w:val="24"/>
          <w:lang w:val="uk-UA"/>
        </w:rPr>
        <w:t>язаної</w:t>
      </w:r>
      <w:proofErr w:type="spellEnd"/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 із захистом прав дитини, затвердженого постановою Кабінету Міністрів України від 24.09.2008 №866, враховуючи рекомендації комісії з питань захисту прав дитини від 24.02.2022 (протокол засідання №2)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56386C">
        <w:rPr>
          <w:rFonts w:ascii="Times New Roman" w:hAnsi="Times New Roman" w:cs="Times New Roman"/>
          <w:sz w:val="24"/>
          <w:szCs w:val="24"/>
          <w:lang w:val="uk-UA"/>
        </w:rPr>
        <w:t>Музиківської</w:t>
      </w:r>
      <w:proofErr w:type="spellEnd"/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:rsidR="00B722D0" w:rsidRDefault="00B722D0" w:rsidP="00B722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D0" w:rsidRDefault="00B722D0" w:rsidP="00B722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B722D0" w:rsidRPr="0056386C" w:rsidRDefault="000C78AD" w:rsidP="00B722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22D0" w:rsidRPr="0056386C" w:rsidRDefault="00B722D0" w:rsidP="00B7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органу опіки та </w:t>
      </w:r>
      <w:proofErr w:type="gramStart"/>
      <w:r w:rsidR="0056386C">
        <w:rPr>
          <w:rFonts w:ascii="Times New Roman" w:hAnsi="Times New Roman" w:cs="Times New Roman"/>
          <w:sz w:val="24"/>
          <w:szCs w:val="24"/>
          <w:lang w:val="uk-UA"/>
        </w:rPr>
        <w:t>піклування  про</w:t>
      </w:r>
      <w:proofErr w:type="gramEnd"/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способу участі батька, </w:t>
      </w:r>
      <w:proofErr w:type="spellStart"/>
      <w:r w:rsidR="0056386C">
        <w:rPr>
          <w:rFonts w:ascii="Times New Roman" w:hAnsi="Times New Roman" w:cs="Times New Roman"/>
          <w:sz w:val="24"/>
          <w:szCs w:val="24"/>
          <w:lang w:val="uk-UA"/>
        </w:rPr>
        <w:t>Алетенко</w:t>
      </w:r>
      <w:proofErr w:type="spellEnd"/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Васильовича, 22.04.1977 року народження, у вихованні малолітньої дитини </w:t>
      </w:r>
      <w:proofErr w:type="spellStart"/>
      <w:r w:rsidR="0056386C">
        <w:rPr>
          <w:rFonts w:ascii="Times New Roman" w:hAnsi="Times New Roman" w:cs="Times New Roman"/>
          <w:sz w:val="24"/>
          <w:szCs w:val="24"/>
          <w:lang w:val="uk-UA"/>
        </w:rPr>
        <w:t>Алетенко</w:t>
      </w:r>
      <w:proofErr w:type="spellEnd"/>
      <w:r w:rsidR="0056386C">
        <w:rPr>
          <w:rFonts w:ascii="Times New Roman" w:hAnsi="Times New Roman" w:cs="Times New Roman"/>
          <w:sz w:val="24"/>
          <w:szCs w:val="24"/>
          <w:lang w:val="uk-UA"/>
        </w:rPr>
        <w:t xml:space="preserve"> Поліни Володимирівни, 14.01.2019 року народження</w:t>
      </w:r>
      <w:r w:rsidR="000C78AD">
        <w:rPr>
          <w:rFonts w:ascii="Times New Roman" w:hAnsi="Times New Roman" w:cs="Times New Roman"/>
          <w:sz w:val="24"/>
          <w:szCs w:val="24"/>
          <w:lang w:val="uk-UA"/>
        </w:rPr>
        <w:t xml:space="preserve"> згідно з додатком.</w:t>
      </w:r>
    </w:p>
    <w:p w:rsidR="00B722D0" w:rsidRPr="000C78AD" w:rsidRDefault="00B722D0" w:rsidP="00B7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8AD">
        <w:rPr>
          <w:rFonts w:ascii="Times New Roman" w:hAnsi="Times New Roman" w:cs="Times New Roman"/>
          <w:sz w:val="24"/>
          <w:szCs w:val="24"/>
          <w:lang w:val="uk-UA"/>
        </w:rPr>
        <w:t>.У разі виникнення непорозумінь та спорів між батьками у питаннях участі у вихованні, проведення зустрічей батька з дитиною, а також невиконання даного рішення, один із бать</w:t>
      </w:r>
      <w:r w:rsidR="00E85A5E">
        <w:rPr>
          <w:rFonts w:ascii="Times New Roman" w:hAnsi="Times New Roman" w:cs="Times New Roman"/>
          <w:sz w:val="24"/>
          <w:szCs w:val="24"/>
          <w:lang w:val="uk-UA"/>
        </w:rPr>
        <w:t xml:space="preserve">ків має право звернутися із позовом </w:t>
      </w:r>
      <w:proofErr w:type="gramStart"/>
      <w:r w:rsidR="00E85A5E">
        <w:rPr>
          <w:rFonts w:ascii="Times New Roman" w:hAnsi="Times New Roman" w:cs="Times New Roman"/>
          <w:sz w:val="24"/>
          <w:szCs w:val="24"/>
          <w:lang w:val="uk-UA"/>
        </w:rPr>
        <w:t>до суду</w:t>
      </w:r>
      <w:proofErr w:type="gramEnd"/>
      <w:r w:rsidR="00E85A5E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спірних питань.</w:t>
      </w:r>
    </w:p>
    <w:p w:rsidR="00B722D0" w:rsidRDefault="00B722D0" w:rsidP="00B7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даного рішення покласти на голову опікунської ради</w:t>
      </w:r>
    </w:p>
    <w:p w:rsidR="00B722D0" w:rsidRDefault="0056386C" w:rsidP="00B7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Котову </w:t>
      </w:r>
      <w:r w:rsidR="00E85A5E">
        <w:rPr>
          <w:rFonts w:ascii="Times New Roman" w:hAnsi="Times New Roman" w:cs="Times New Roman"/>
          <w:sz w:val="24"/>
          <w:szCs w:val="24"/>
          <w:lang w:val="uk-UA"/>
        </w:rPr>
        <w:t>Н.М.</w:t>
      </w:r>
    </w:p>
    <w:p w:rsidR="00B722D0" w:rsidRDefault="00B722D0" w:rsidP="00B722D0">
      <w:pPr>
        <w:tabs>
          <w:tab w:val="left" w:pos="89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22D0" w:rsidRDefault="00B722D0" w:rsidP="00B72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2D0" w:rsidRDefault="00B722D0" w:rsidP="00B7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С.ЛЕЙБЗОН</w:t>
      </w:r>
    </w:p>
    <w:p w:rsidR="00B722D0" w:rsidRDefault="00B722D0" w:rsidP="00B72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4615" w:rsidRDefault="00E85A5E" w:rsidP="00E85A5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до</w:t>
      </w:r>
    </w:p>
    <w:p w:rsidR="00E85A5E" w:rsidRDefault="00E85A5E" w:rsidP="00E85A5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рішення виконавчого комітету</w:t>
      </w:r>
    </w:p>
    <w:p w:rsidR="00E85A5E" w:rsidRDefault="00E85A5E" w:rsidP="00E85A5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</w:p>
    <w:p w:rsidR="00E85A5E" w:rsidRDefault="00E85A5E" w:rsidP="00E85A5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24.02.2022 № _____</w:t>
      </w:r>
    </w:p>
    <w:p w:rsidR="00E85A5E" w:rsidRDefault="00E85A5E" w:rsidP="00E85A5E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85A5E" w:rsidRDefault="00E85A5E" w:rsidP="00E85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ВИСНОВОК</w:t>
      </w:r>
    </w:p>
    <w:p w:rsidR="00E85A5E" w:rsidRDefault="00E85A5E" w:rsidP="00E85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органу опіки та піклування про встановлення порядку участі</w:t>
      </w:r>
    </w:p>
    <w:p w:rsidR="00E85A5E" w:rsidRDefault="00E85A5E" w:rsidP="00E85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батька,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Володимира Васильовича, у вихованні</w:t>
      </w:r>
    </w:p>
    <w:p w:rsidR="00E85A5E" w:rsidRDefault="00E85A5E" w:rsidP="00E85A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малолітньої дитини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Поліни Володимирівни, 14 січня 2019 року народження</w:t>
      </w:r>
    </w:p>
    <w:p w:rsidR="00E85A5E" w:rsidRDefault="00E85A5E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85A5E" w:rsidRDefault="00E85A5E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Розглянувши подану заяву громадянки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2E9F">
        <w:rPr>
          <w:rFonts w:ascii="Times New Roman" w:hAnsi="Times New Roman"/>
          <w:sz w:val="24"/>
          <w:szCs w:val="24"/>
          <w:lang w:val="uk-UA"/>
        </w:rPr>
        <w:t xml:space="preserve">Катерини Сергіївни, вивчивши матеріали та обставини справи щодо встановлення порядку участі батька </w:t>
      </w:r>
      <w:proofErr w:type="spellStart"/>
      <w:r w:rsidR="00692E9F"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 w:rsidR="00692E9F"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Васильовича, 22.04.1977 року народження, у вихованні малолітньої дитини </w:t>
      </w:r>
      <w:proofErr w:type="spellStart"/>
      <w:r w:rsidR="00692E9F"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 w:rsidR="00692E9F">
        <w:rPr>
          <w:rFonts w:ascii="Times New Roman" w:hAnsi="Times New Roman"/>
          <w:sz w:val="24"/>
          <w:szCs w:val="24"/>
          <w:lang w:val="uk-UA"/>
        </w:rPr>
        <w:t xml:space="preserve"> Поліни Володимирівни, 14.01.2019 року народження, встановлене наступне.</w:t>
      </w:r>
    </w:p>
    <w:p w:rsidR="003974C4" w:rsidRPr="00E85A5E" w:rsidRDefault="00692E9F" w:rsidP="003974C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1412F">
        <w:rPr>
          <w:rFonts w:ascii="Times New Roman" w:hAnsi="Times New Roman"/>
          <w:sz w:val="24"/>
          <w:szCs w:val="24"/>
          <w:lang w:val="uk-UA"/>
        </w:rPr>
        <w:t>Громадян</w:t>
      </w:r>
      <w:r w:rsidR="004C3625">
        <w:rPr>
          <w:rFonts w:ascii="Times New Roman" w:hAnsi="Times New Roman"/>
          <w:sz w:val="24"/>
          <w:szCs w:val="24"/>
          <w:lang w:val="uk-UA"/>
        </w:rPr>
        <w:t>ин</w:t>
      </w:r>
      <w:r w:rsidR="00D141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11064"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 w:rsidR="00511064">
        <w:rPr>
          <w:rFonts w:ascii="Times New Roman" w:hAnsi="Times New Roman"/>
          <w:sz w:val="24"/>
          <w:szCs w:val="24"/>
          <w:lang w:val="uk-UA"/>
        </w:rPr>
        <w:t xml:space="preserve"> Володимир Васильович </w:t>
      </w:r>
      <w:r w:rsidR="00A473EF">
        <w:rPr>
          <w:rFonts w:ascii="Times New Roman" w:hAnsi="Times New Roman"/>
          <w:sz w:val="24"/>
          <w:szCs w:val="24"/>
          <w:lang w:val="uk-UA"/>
        </w:rPr>
        <w:t xml:space="preserve"> 20 квітня 2021 року звернувся до суду із позовом до </w:t>
      </w:r>
      <w:proofErr w:type="spellStart"/>
      <w:r w:rsidR="00A473EF">
        <w:rPr>
          <w:rFonts w:ascii="Times New Roman" w:hAnsi="Times New Roman"/>
          <w:sz w:val="24"/>
          <w:szCs w:val="24"/>
          <w:lang w:val="uk-UA"/>
        </w:rPr>
        <w:t>Удалової</w:t>
      </w:r>
      <w:proofErr w:type="spellEnd"/>
      <w:r w:rsidR="00A473EF">
        <w:rPr>
          <w:rFonts w:ascii="Times New Roman" w:hAnsi="Times New Roman"/>
          <w:sz w:val="24"/>
          <w:szCs w:val="24"/>
          <w:lang w:val="uk-UA"/>
        </w:rPr>
        <w:t xml:space="preserve"> К.С., про визнання батьківства, який у подальшому уточнив, та в  його </w:t>
      </w:r>
      <w:proofErr w:type="spellStart"/>
      <w:r w:rsidR="00A473EF">
        <w:rPr>
          <w:rFonts w:ascii="Times New Roman" w:hAnsi="Times New Roman"/>
          <w:sz w:val="24"/>
          <w:szCs w:val="24"/>
          <w:lang w:val="uk-UA"/>
        </w:rPr>
        <w:t>обгрунтування</w:t>
      </w:r>
      <w:proofErr w:type="spellEnd"/>
      <w:r w:rsidR="00A473EF">
        <w:rPr>
          <w:rFonts w:ascii="Times New Roman" w:hAnsi="Times New Roman"/>
          <w:sz w:val="24"/>
          <w:szCs w:val="24"/>
          <w:lang w:val="uk-UA"/>
        </w:rPr>
        <w:t xml:space="preserve"> зазначив, що він проживав з </w:t>
      </w:r>
      <w:proofErr w:type="spellStart"/>
      <w:r w:rsidR="00A473EF">
        <w:rPr>
          <w:rFonts w:ascii="Times New Roman" w:hAnsi="Times New Roman"/>
          <w:sz w:val="24"/>
          <w:szCs w:val="24"/>
          <w:lang w:val="uk-UA"/>
        </w:rPr>
        <w:t>Удаловою</w:t>
      </w:r>
      <w:proofErr w:type="spellEnd"/>
      <w:r w:rsidR="00A473EF">
        <w:rPr>
          <w:rFonts w:ascii="Times New Roman" w:hAnsi="Times New Roman"/>
          <w:sz w:val="24"/>
          <w:szCs w:val="24"/>
          <w:lang w:val="uk-UA"/>
        </w:rPr>
        <w:t xml:space="preserve"> К.С. однією сім*</w:t>
      </w:r>
      <w:proofErr w:type="spellStart"/>
      <w:r w:rsidR="00A473EF">
        <w:rPr>
          <w:rFonts w:ascii="Times New Roman" w:hAnsi="Times New Roman"/>
          <w:sz w:val="24"/>
          <w:szCs w:val="24"/>
          <w:lang w:val="uk-UA"/>
        </w:rPr>
        <w:t>єю</w:t>
      </w:r>
      <w:proofErr w:type="spellEnd"/>
      <w:r w:rsidR="00A473EF">
        <w:rPr>
          <w:rFonts w:ascii="Times New Roman" w:hAnsi="Times New Roman"/>
          <w:sz w:val="24"/>
          <w:szCs w:val="24"/>
          <w:lang w:val="uk-UA"/>
        </w:rPr>
        <w:t xml:space="preserve"> без реєстрації шлюбу</w:t>
      </w:r>
      <w:r w:rsidR="003974C4">
        <w:rPr>
          <w:rFonts w:ascii="Times New Roman" w:hAnsi="Times New Roman"/>
          <w:sz w:val="24"/>
          <w:szCs w:val="24"/>
          <w:lang w:val="uk-UA"/>
        </w:rPr>
        <w:t xml:space="preserve"> за </w:t>
      </w:r>
      <w:proofErr w:type="spellStart"/>
      <w:r w:rsidR="003974C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974C4">
        <w:rPr>
          <w:rFonts w:ascii="Times New Roman" w:hAnsi="Times New Roman"/>
          <w:sz w:val="24"/>
          <w:szCs w:val="24"/>
          <w:lang w:val="uk-UA"/>
        </w:rPr>
        <w:t xml:space="preserve"> її проживання. 14 січня 2019 року </w:t>
      </w:r>
      <w:proofErr w:type="spellStart"/>
      <w:r w:rsidR="003974C4">
        <w:rPr>
          <w:rFonts w:ascii="Times New Roman" w:hAnsi="Times New Roman"/>
          <w:sz w:val="24"/>
          <w:szCs w:val="24"/>
          <w:lang w:val="uk-UA"/>
        </w:rPr>
        <w:t>Удалова</w:t>
      </w:r>
      <w:proofErr w:type="spellEnd"/>
      <w:r w:rsidR="003974C4">
        <w:rPr>
          <w:rFonts w:ascii="Times New Roman" w:hAnsi="Times New Roman"/>
          <w:sz w:val="24"/>
          <w:szCs w:val="24"/>
          <w:lang w:val="uk-UA"/>
        </w:rPr>
        <w:t xml:space="preserve"> К.С. народила доньку Поліну, але на той час він не проживав з нею, через конфлікт, який виник</w:t>
      </w:r>
    </w:p>
    <w:p w:rsidR="00692E9F" w:rsidRDefault="003974C4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між ним  та її батьками. Після народження дитини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К.С. подала заяву про реєстрацію народження дитини, та запис про батька було зроблено з її слів. Згодом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К.С. , повідомила йому, що народила дитину, однак не визнає його батьком дитини. З моменту народження дитини, він вважає себе її батьком, виконує батьківські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приймає участь у матеріальному забезпеченні, бачиться з нею, але сумісно не проживає через конфлікт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К.С. та її батьками</w:t>
      </w:r>
      <w:r w:rsidR="004C3625">
        <w:rPr>
          <w:rFonts w:ascii="Times New Roman" w:hAnsi="Times New Roman"/>
          <w:sz w:val="24"/>
          <w:szCs w:val="24"/>
          <w:lang w:val="uk-UA"/>
        </w:rPr>
        <w:t xml:space="preserve">. На його прохання визнати факт батьківства та подати заяву до органів державної реєстрації </w:t>
      </w:r>
      <w:proofErr w:type="spellStart"/>
      <w:r w:rsidR="004C3625">
        <w:rPr>
          <w:rFonts w:ascii="Times New Roman" w:hAnsi="Times New Roman"/>
          <w:sz w:val="24"/>
          <w:szCs w:val="24"/>
          <w:lang w:val="uk-UA"/>
        </w:rPr>
        <w:t>Удалова</w:t>
      </w:r>
      <w:proofErr w:type="spellEnd"/>
      <w:r w:rsidR="004C3625">
        <w:rPr>
          <w:rFonts w:ascii="Times New Roman" w:hAnsi="Times New Roman"/>
          <w:sz w:val="24"/>
          <w:szCs w:val="24"/>
          <w:lang w:val="uk-UA"/>
        </w:rPr>
        <w:t xml:space="preserve"> К.С, відмовляється однак не забороняє йому спілкуватися з дитиною та приймає від нього грошові кошти на утримання доньки.   </w:t>
      </w:r>
    </w:p>
    <w:p w:rsidR="004C3625" w:rsidRDefault="004C3625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РІШЕННЯМ ІМЕНЕМ УКРАЇНИ 22 листопада2021 року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Білозерський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районний суд Херсонської області ухвалив позовну заяву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 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Катерини Сергіївни щодо предмета спору про визнання батьківства- задовольнити.</w:t>
      </w:r>
    </w:p>
    <w:p w:rsidR="001375B4" w:rsidRDefault="001375B4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 визнано батьком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Поліни Сергіївни, 14.01.2019 року народження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відповідні записи до актового запису № 06 від 11 лютого 2019 року: виключено з графи «Батько» запис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Сергій Васильович», зазначивши в графі «Батько» -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 Васильович», прізвище дитини вказати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», по батькові власним іменем батька «Володимирівна».</w:t>
      </w:r>
    </w:p>
    <w:p w:rsidR="008663D4" w:rsidRDefault="001375B4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Дитина проживає з матір*ю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вул. Смішка, 36, село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Х</w:t>
      </w:r>
      <w:r w:rsidR="008663D4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рсонського(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Білозерського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району, Херсонської області</w:t>
      </w:r>
      <w:r w:rsidR="008663D4">
        <w:rPr>
          <w:rFonts w:ascii="Times New Roman" w:hAnsi="Times New Roman"/>
          <w:sz w:val="24"/>
          <w:szCs w:val="24"/>
          <w:lang w:val="uk-UA"/>
        </w:rPr>
        <w:t>.</w:t>
      </w:r>
    </w:p>
    <w:p w:rsidR="004C3625" w:rsidRDefault="001375B4" w:rsidP="008663D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3D4">
        <w:rPr>
          <w:rFonts w:ascii="Times New Roman" w:hAnsi="Times New Roman"/>
          <w:sz w:val="24"/>
          <w:szCs w:val="24"/>
          <w:lang w:val="uk-UA"/>
        </w:rPr>
        <w:t xml:space="preserve">   У телефонній розмові, батько дитини, 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 xml:space="preserve"> Володимир Васильович, повідомив, що у нього з матір* ю дитини, 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Удаловою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 xml:space="preserve"> Катериною Сергіївною, виник спір щодо його участі у вихованні дочки. З метою 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розв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язання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 xml:space="preserve"> цього спору, 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 запрошено на засідання органу опіки та піклування </w:t>
      </w:r>
      <w:proofErr w:type="spellStart"/>
      <w:r w:rsidR="008663D4">
        <w:rPr>
          <w:rFonts w:ascii="Times New Roman" w:hAnsi="Times New Roman"/>
          <w:sz w:val="24"/>
          <w:szCs w:val="24"/>
          <w:lang w:val="uk-UA"/>
        </w:rPr>
        <w:t>Музиківської</w:t>
      </w:r>
      <w:proofErr w:type="spellEnd"/>
      <w:r w:rsidR="008663D4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AD1D49">
        <w:rPr>
          <w:rFonts w:ascii="Times New Roman" w:hAnsi="Times New Roman"/>
          <w:sz w:val="24"/>
          <w:szCs w:val="24"/>
          <w:lang w:val="uk-UA"/>
        </w:rPr>
        <w:t xml:space="preserve"> щодо встановлення графіку його побачень з дочкою. 24.02.2022 виконкомом </w:t>
      </w:r>
      <w:proofErr w:type="spellStart"/>
      <w:r w:rsidR="00AD1D49">
        <w:rPr>
          <w:rFonts w:ascii="Times New Roman" w:hAnsi="Times New Roman"/>
          <w:sz w:val="24"/>
          <w:szCs w:val="24"/>
          <w:lang w:val="uk-UA"/>
        </w:rPr>
        <w:t>Музиківської</w:t>
      </w:r>
      <w:proofErr w:type="spellEnd"/>
      <w:r w:rsidR="00AD1D49">
        <w:rPr>
          <w:rFonts w:ascii="Times New Roman" w:hAnsi="Times New Roman"/>
          <w:sz w:val="24"/>
          <w:szCs w:val="24"/>
          <w:lang w:val="uk-UA"/>
        </w:rPr>
        <w:t xml:space="preserve"> сільської ради був встановлений наступний графік побачень:_______________________________________________________________________________________________________________________________________________________</w:t>
      </w:r>
    </w:p>
    <w:p w:rsidR="00AD1D49" w:rsidRDefault="00AD1D49" w:rsidP="008663D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D1D49" w:rsidRDefault="00AD1D49" w:rsidP="008663D4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На засіданні комісії з питань захисту прав дитини батько повідомив, що бажає брати участь у вихованні та спілкуванні з дитиною шляхом встановлення графіку спілкування:_____________________________________________________________________________________________________________________________________________________</w:t>
      </w:r>
    </w:p>
    <w:p w:rsidR="00AD1D49" w:rsidRDefault="00AD1D49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дитини на засіданні комісії повідомила, що_____________________________________________________________________________________________________________________________________________________________</w:t>
      </w:r>
    </w:p>
    <w:p w:rsidR="005B6117" w:rsidRDefault="00AD1D49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Офіційно мати дитини не позивалась до суду щодо призначення виплати аліментів на утримання дитини. Батько дитини надає грошові кошти на утримання дочки.</w:t>
      </w:r>
    </w:p>
    <w:p w:rsidR="005B6117" w:rsidRDefault="005B6117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Згідно акту обстеження умов проживання батька, складеного ___________ працівниками</w:t>
      </w:r>
    </w:p>
    <w:p w:rsidR="005B6117" w:rsidRDefault="005B6117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________________________________________________________________________________, у помешканні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Васильовича, яке належить ________________________________________________________________________________</w:t>
      </w:r>
    </w:p>
    <w:p w:rsidR="005B6117" w:rsidRDefault="005B6117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створено належні умови для проживання дитини.</w:t>
      </w:r>
    </w:p>
    <w:p w:rsidR="00A40922" w:rsidRDefault="005B6117" w:rsidP="00A4092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Враховуючи вище викладене, діючи в інтересах дитини, керуючись статтями 17,19,153,157,158 Сімейного кодексу України, статтями 8,12,15 Закону України «Про  охорону дитинства», п. 73 Порядку провадження органами опіки та піклування діяльності органів опіки та піклування,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язаної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захистом прав дитини, затвердженого постановою Кабінету Міністрів України від 24 вересня 2008 року № 866, враховуючи рекомендації комісії з питань захисту прав дитини, виконавчий комітет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Музиківської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вважає за доцільне:</w:t>
      </w:r>
    </w:p>
    <w:p w:rsidR="00A40922" w:rsidRDefault="00A40922" w:rsidP="00A40922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Рекомендувати батьку,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Васильовичу, брати участь у вихованні дитини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Поліни Володимирівни, 14 січня, 2019 року народження, відповідно до графіку спілкування:</w:t>
      </w:r>
    </w:p>
    <w:p w:rsidR="00A40922" w:rsidRPr="00A40922" w:rsidRDefault="00A40922" w:rsidP="00A40922">
      <w:pPr>
        <w:pStyle w:val="a4"/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B6117" w:rsidRDefault="00A40922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місцем проживання батька без присутності матері за умови:</w:t>
      </w:r>
    </w:p>
    <w:p w:rsidR="00A40922" w:rsidRDefault="00A40922" w:rsidP="00A4092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дотримання режиму харчування, відпочинку, правил безпеки, установлених для дітей даного віку;</w:t>
      </w:r>
    </w:p>
    <w:p w:rsidR="00A40922" w:rsidRDefault="00A40922" w:rsidP="00A4092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задовільного стану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здоров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*я дитини;</w:t>
      </w:r>
    </w:p>
    <w:p w:rsidR="00A40922" w:rsidRDefault="00A40922" w:rsidP="00A4092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попередження за добу матір про можливість спілкування з дитиною та повідомлення про місце знаходження дитини;</w:t>
      </w:r>
    </w:p>
    <w:p w:rsidR="00A40922" w:rsidRDefault="00A40922" w:rsidP="00A40922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вчасного повернення дитини матері не пізніше _________________________________</w:t>
      </w:r>
    </w:p>
    <w:p w:rsidR="00A40922" w:rsidRDefault="00A40922" w:rsidP="00A40922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Рекомендувати батьку,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Васильовичу, не порушувати графік побачень, виконувати свої батьківські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приділяти дитині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увагу і турботу, виховувати її.</w:t>
      </w:r>
    </w:p>
    <w:p w:rsidR="00A40922" w:rsidRPr="00A40922" w:rsidRDefault="00A40922" w:rsidP="00A40922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Рекомендувати матері,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Удаловій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Катерині Сергіївні, поважати батьківські права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Алетенко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Володимира Васильовича, не чинити перешкод у спілкуванні батька з дитиною.</w:t>
      </w:r>
    </w:p>
    <w:p w:rsidR="00AD1D49" w:rsidRDefault="00AD1D49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40922" w:rsidRDefault="00A40922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40922" w:rsidRDefault="00A40922" w:rsidP="00E85A5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40922" w:rsidRDefault="00A40922" w:rsidP="00A4092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Савелій ЛЕЙБЗОН</w:t>
      </w:r>
    </w:p>
    <w:p w:rsidR="00AD1D49" w:rsidRDefault="00AD1D49" w:rsidP="00A4092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C3625" w:rsidRPr="00AD1D49" w:rsidRDefault="004C3625" w:rsidP="00A40922">
      <w:pPr>
        <w:tabs>
          <w:tab w:val="left" w:pos="731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4C3625" w:rsidRPr="00AD1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6118"/>
    <w:multiLevelType w:val="hybridMultilevel"/>
    <w:tmpl w:val="CDB8AC1E"/>
    <w:lvl w:ilvl="0" w:tplc="24120B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B86"/>
    <w:multiLevelType w:val="hybridMultilevel"/>
    <w:tmpl w:val="81BC9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D80"/>
    <w:multiLevelType w:val="hybridMultilevel"/>
    <w:tmpl w:val="098C7D22"/>
    <w:lvl w:ilvl="0" w:tplc="45761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B8B"/>
    <w:multiLevelType w:val="hybridMultilevel"/>
    <w:tmpl w:val="40266B7E"/>
    <w:lvl w:ilvl="0" w:tplc="830E4A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15"/>
    <w:rsid w:val="000C78AD"/>
    <w:rsid w:val="001375B4"/>
    <w:rsid w:val="003974C4"/>
    <w:rsid w:val="004C3625"/>
    <w:rsid w:val="00511064"/>
    <w:rsid w:val="0056386C"/>
    <w:rsid w:val="005B6117"/>
    <w:rsid w:val="00692E9F"/>
    <w:rsid w:val="008663D4"/>
    <w:rsid w:val="00A14615"/>
    <w:rsid w:val="00A40922"/>
    <w:rsid w:val="00A473EF"/>
    <w:rsid w:val="00AD1D49"/>
    <w:rsid w:val="00B722D0"/>
    <w:rsid w:val="00D1412F"/>
    <w:rsid w:val="00E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A56E"/>
  <w15:chartTrackingRefBased/>
  <w15:docId w15:val="{948A0FAD-8542-4C6E-948A-669D483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D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B7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2022-02-18T11:38:00Z</dcterms:created>
  <dcterms:modified xsi:type="dcterms:W3CDTF">2022-02-21T14:14:00Z</dcterms:modified>
</cp:coreProperties>
</file>